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E9566C">
      <w:pPr>
        <w:jc w:val="left"/>
        <w:rPr>
          <w:rFonts w:hint="default" w:ascii="宋体" w:hAnsi="宋体" w:cs="宋体" w:eastAsiaTheme="minorEastAsia"/>
          <w:w w:val="90"/>
          <w:sz w:val="32"/>
          <w:szCs w:val="32"/>
          <w:lang w:val="en-US" w:eastAsia="zh-CN"/>
        </w:rPr>
      </w:pPr>
      <w:r>
        <w:rPr>
          <w:rFonts w:hint="eastAsia" w:ascii="宋体" w:hAnsi="宋体" w:cs="宋体"/>
          <w:w w:val="90"/>
          <w:sz w:val="32"/>
          <w:szCs w:val="32"/>
          <w:lang w:val="en-US" w:eastAsia="zh-CN"/>
        </w:rPr>
        <w:t>竞争性谈判公告附件</w:t>
      </w:r>
    </w:p>
    <w:p w14:paraId="0F19CD7D">
      <w:pPr>
        <w:jc w:val="center"/>
        <w:rPr>
          <w:rFonts w:hint="eastAsia" w:ascii="宋体" w:hAnsi="宋体" w:cs="宋体" w:eastAsiaTheme="minorEastAsia"/>
          <w:w w:val="90"/>
          <w:sz w:val="40"/>
          <w:szCs w:val="40"/>
          <w:lang w:val="en-US" w:eastAsia="zh-CN"/>
        </w:rPr>
      </w:pPr>
    </w:p>
    <w:p w14:paraId="063217D0">
      <w:pPr>
        <w:jc w:val="center"/>
        <w:rPr>
          <w:rFonts w:hint="eastAsia" w:ascii="宋体" w:hAnsi="宋体" w:cs="宋体" w:eastAsiaTheme="minorEastAsia"/>
          <w:w w:val="90"/>
          <w:sz w:val="56"/>
          <w:szCs w:val="56"/>
        </w:rPr>
      </w:pPr>
      <w:r>
        <w:rPr>
          <w:rFonts w:hint="eastAsia" w:ascii="宋体" w:hAnsi="宋体" w:cs="宋体" w:eastAsiaTheme="minorEastAsia"/>
          <w:w w:val="90"/>
          <w:sz w:val="40"/>
          <w:szCs w:val="40"/>
          <w:lang w:val="en-US" w:eastAsia="zh-CN"/>
        </w:rPr>
        <w:t>对南通五山旅游发展有限公司公</w:t>
      </w:r>
      <w:r>
        <w:rPr>
          <w:rFonts w:hint="eastAsia" w:ascii="宋体" w:hAnsi="宋体" w:cs="宋体" w:eastAsiaTheme="minorEastAsia"/>
          <w:w w:val="90"/>
          <w:sz w:val="40"/>
          <w:szCs w:val="40"/>
        </w:rPr>
        <w:t>共基础设施</w:t>
      </w:r>
      <w:r>
        <w:rPr>
          <w:rFonts w:hint="eastAsia" w:ascii="宋体" w:hAnsi="宋体" w:cs="宋体" w:eastAsiaTheme="minorEastAsia"/>
          <w:w w:val="90"/>
          <w:sz w:val="40"/>
          <w:szCs w:val="40"/>
          <w:lang w:val="en-US" w:eastAsia="zh-CN"/>
        </w:rPr>
        <w:t>管养成本专项审计</w:t>
      </w:r>
      <w:r>
        <w:rPr>
          <w:rFonts w:hint="eastAsia" w:ascii="宋体" w:hAnsi="宋体" w:cs="宋体" w:eastAsiaTheme="minorEastAsia"/>
          <w:w w:val="90"/>
          <w:sz w:val="40"/>
          <w:szCs w:val="40"/>
        </w:rPr>
        <w:t>服务项目</w:t>
      </w:r>
    </w:p>
    <w:p w14:paraId="1F492F5D">
      <w:pPr>
        <w:jc w:val="center"/>
        <w:rPr>
          <w:rFonts w:hint="eastAsia" w:ascii="宋体" w:hAnsi="宋体" w:cs="宋体"/>
          <w:b/>
          <w:bCs/>
          <w:w w:val="80"/>
          <w:sz w:val="52"/>
          <w:szCs w:val="52"/>
        </w:rPr>
      </w:pPr>
    </w:p>
    <w:p w14:paraId="69AA53E3">
      <w:pPr>
        <w:jc w:val="center"/>
        <w:rPr>
          <w:rFonts w:hint="eastAsia" w:ascii="宋体" w:hAnsi="宋体" w:cs="宋体"/>
          <w:b/>
          <w:bCs/>
          <w:w w:val="80"/>
          <w:sz w:val="52"/>
          <w:szCs w:val="52"/>
        </w:rPr>
      </w:pPr>
    </w:p>
    <w:p w14:paraId="571C24FA">
      <w:pPr>
        <w:jc w:val="center"/>
        <w:rPr>
          <w:rFonts w:hint="eastAsia" w:ascii="宋体" w:hAnsi="宋体" w:cs="宋体"/>
          <w:b/>
          <w:bCs/>
          <w:w w:val="80"/>
          <w:sz w:val="52"/>
          <w:szCs w:val="52"/>
        </w:rPr>
      </w:pPr>
    </w:p>
    <w:p w14:paraId="11B263FD">
      <w:pPr>
        <w:tabs>
          <w:tab w:val="left" w:pos="6300"/>
        </w:tabs>
        <w:snapToGrid w:val="0"/>
        <w:spacing w:line="300" w:lineRule="auto"/>
        <w:jc w:val="center"/>
        <w:rPr>
          <w:rFonts w:hint="eastAsia" w:ascii="宋体" w:hAnsi="宋体" w:cs="宋体"/>
          <w:w w:val="80"/>
          <w:sz w:val="84"/>
          <w:szCs w:val="84"/>
        </w:rPr>
      </w:pPr>
      <w:r>
        <w:rPr>
          <w:rFonts w:hint="eastAsia" w:ascii="宋体" w:hAnsi="宋体" w:cs="宋体"/>
          <w:w w:val="80"/>
          <w:sz w:val="96"/>
          <w:szCs w:val="96"/>
          <w:lang w:val="en-US" w:eastAsia="zh-CN"/>
        </w:rPr>
        <w:t>竞争性谈判</w:t>
      </w:r>
      <w:r>
        <w:rPr>
          <w:rFonts w:hint="eastAsia" w:ascii="宋体" w:hAnsi="宋体" w:cs="宋体"/>
          <w:w w:val="80"/>
          <w:sz w:val="96"/>
          <w:szCs w:val="96"/>
        </w:rPr>
        <w:t>文件</w:t>
      </w:r>
    </w:p>
    <w:p w14:paraId="229F92B9">
      <w:pPr>
        <w:snapToGrid w:val="0"/>
        <w:spacing w:line="360" w:lineRule="auto"/>
        <w:jc w:val="center"/>
        <w:rPr>
          <w:rFonts w:hint="eastAsia" w:ascii="宋体" w:hAnsi="宋体" w:cs="宋体"/>
          <w:w w:val="80"/>
          <w:sz w:val="32"/>
          <w:szCs w:val="32"/>
        </w:rPr>
      </w:pPr>
      <w:r>
        <w:rPr>
          <w:rFonts w:hint="eastAsia" w:ascii="宋体" w:hAnsi="宋体" w:cs="宋体"/>
          <w:w w:val="80"/>
          <w:sz w:val="32"/>
          <w:szCs w:val="32"/>
        </w:rPr>
        <w:t>（资格后审）</w:t>
      </w:r>
    </w:p>
    <w:p w14:paraId="3D5609F1">
      <w:pPr>
        <w:snapToGrid w:val="0"/>
        <w:spacing w:line="360" w:lineRule="auto"/>
        <w:jc w:val="center"/>
        <w:rPr>
          <w:rFonts w:hint="eastAsia" w:ascii="宋体" w:hAnsi="宋体" w:cs="宋体"/>
          <w:sz w:val="32"/>
          <w:szCs w:val="32"/>
        </w:rPr>
      </w:pPr>
    </w:p>
    <w:p w14:paraId="25BB9117">
      <w:pPr>
        <w:snapToGrid w:val="0"/>
        <w:spacing w:line="360" w:lineRule="auto"/>
        <w:jc w:val="center"/>
        <w:rPr>
          <w:rFonts w:hint="eastAsia" w:ascii="宋体" w:hAnsi="宋体" w:cs="宋体"/>
          <w:b/>
          <w:bCs/>
          <w:sz w:val="32"/>
          <w:szCs w:val="32"/>
        </w:rPr>
      </w:pPr>
    </w:p>
    <w:p w14:paraId="06E01801">
      <w:pPr>
        <w:snapToGrid w:val="0"/>
        <w:spacing w:line="360" w:lineRule="auto"/>
        <w:jc w:val="center"/>
        <w:rPr>
          <w:rFonts w:hint="eastAsia" w:ascii="宋体" w:hAnsi="宋体" w:cs="宋体"/>
          <w:b/>
          <w:bCs/>
          <w:sz w:val="32"/>
          <w:szCs w:val="32"/>
        </w:rPr>
      </w:pPr>
    </w:p>
    <w:p w14:paraId="638CBEBC">
      <w:pPr>
        <w:snapToGrid w:val="0"/>
        <w:spacing w:line="360" w:lineRule="auto"/>
        <w:jc w:val="center"/>
        <w:rPr>
          <w:rFonts w:hint="eastAsia" w:ascii="宋体" w:hAnsi="宋体" w:cs="宋体"/>
          <w:b/>
          <w:bCs/>
          <w:sz w:val="32"/>
          <w:szCs w:val="32"/>
        </w:rPr>
      </w:pPr>
    </w:p>
    <w:p w14:paraId="04EC212D">
      <w:pPr>
        <w:snapToGrid w:val="0"/>
        <w:spacing w:line="360" w:lineRule="auto"/>
        <w:jc w:val="center"/>
        <w:rPr>
          <w:rFonts w:hint="eastAsia" w:ascii="宋体" w:hAnsi="宋体" w:cs="宋体"/>
          <w:b/>
          <w:bCs/>
          <w:sz w:val="32"/>
          <w:szCs w:val="32"/>
        </w:rPr>
      </w:pPr>
    </w:p>
    <w:p w14:paraId="33739344">
      <w:pPr>
        <w:tabs>
          <w:tab w:val="left" w:pos="1050"/>
          <w:tab w:val="right" w:leader="dot" w:pos="9402"/>
        </w:tabs>
        <w:spacing w:line="520" w:lineRule="exact"/>
        <w:jc w:val="center"/>
        <w:rPr>
          <w:rFonts w:hint="eastAsia" w:ascii="宋体" w:hAnsi="宋体" w:cs="宋体"/>
          <w:w w:val="80"/>
          <w:sz w:val="32"/>
          <w:szCs w:val="32"/>
        </w:rPr>
      </w:pPr>
      <w:r>
        <w:rPr>
          <w:rFonts w:hint="eastAsia" w:ascii="宋体" w:hAnsi="宋体" w:cs="宋体"/>
          <w:w w:val="80"/>
          <w:sz w:val="32"/>
          <w:szCs w:val="32"/>
        </w:rPr>
        <w:t>采购单位：江苏省南通狼山旅游度假区管理办公室</w:t>
      </w:r>
    </w:p>
    <w:p w14:paraId="0019035F">
      <w:pPr>
        <w:tabs>
          <w:tab w:val="left" w:pos="1050"/>
          <w:tab w:val="right" w:leader="dot" w:pos="9402"/>
        </w:tabs>
        <w:spacing w:line="520" w:lineRule="exact"/>
        <w:jc w:val="center"/>
        <w:rPr>
          <w:rFonts w:hint="eastAsia" w:ascii="宋体" w:hAnsi="宋体" w:cs="宋体"/>
          <w:w w:val="80"/>
          <w:sz w:val="32"/>
          <w:szCs w:val="32"/>
        </w:rPr>
      </w:pPr>
    </w:p>
    <w:p w14:paraId="2DD4176A">
      <w:pPr>
        <w:tabs>
          <w:tab w:val="left" w:pos="1050"/>
          <w:tab w:val="right" w:leader="dot" w:pos="9402"/>
        </w:tabs>
        <w:spacing w:line="520" w:lineRule="exact"/>
        <w:jc w:val="center"/>
        <w:rPr>
          <w:rFonts w:hint="eastAsia"/>
        </w:rPr>
      </w:pPr>
      <w:r>
        <w:rPr>
          <w:rFonts w:hint="eastAsia" w:ascii="宋体" w:hAnsi="宋体" w:cs="宋体"/>
          <w:w w:val="80"/>
          <w:sz w:val="32"/>
          <w:szCs w:val="32"/>
        </w:rPr>
        <w:t>二〇二</w:t>
      </w:r>
      <w:r>
        <w:rPr>
          <w:rFonts w:hint="eastAsia" w:ascii="宋体" w:hAnsi="宋体" w:cs="宋体"/>
          <w:w w:val="80"/>
          <w:sz w:val="32"/>
          <w:szCs w:val="32"/>
          <w:lang w:val="en-US" w:eastAsia="zh-CN"/>
        </w:rPr>
        <w:t>六</w:t>
      </w:r>
      <w:r>
        <w:rPr>
          <w:rFonts w:hint="eastAsia" w:ascii="宋体" w:hAnsi="宋体" w:cs="宋体"/>
          <w:w w:val="80"/>
          <w:sz w:val="32"/>
          <w:szCs w:val="32"/>
        </w:rPr>
        <w:t>年</w:t>
      </w:r>
      <w:r>
        <w:rPr>
          <w:rFonts w:hint="eastAsia" w:ascii="宋体" w:hAnsi="宋体" w:cs="宋体"/>
          <w:w w:val="80"/>
          <w:sz w:val="32"/>
          <w:szCs w:val="32"/>
          <w:lang w:val="en-US" w:eastAsia="zh-CN"/>
        </w:rPr>
        <w:t>十</w:t>
      </w:r>
      <w:r>
        <w:rPr>
          <w:rFonts w:hint="eastAsia" w:ascii="宋体" w:hAnsi="宋体" w:cs="宋体"/>
          <w:w w:val="80"/>
          <w:sz w:val="32"/>
          <w:szCs w:val="32"/>
        </w:rPr>
        <w:t>月</w:t>
      </w:r>
      <w:r>
        <w:rPr>
          <w:rFonts w:hint="eastAsia" w:ascii="宋体" w:hAnsi="宋体" w:cs="宋体"/>
          <w:w w:val="80"/>
          <w:sz w:val="32"/>
          <w:szCs w:val="32"/>
          <w:lang w:val="en-US" w:eastAsia="zh-CN"/>
        </w:rPr>
        <w:t>十</w:t>
      </w:r>
      <w:r>
        <w:rPr>
          <w:rFonts w:hint="eastAsia" w:ascii="宋体" w:hAnsi="宋体" w:cs="宋体"/>
          <w:w w:val="80"/>
          <w:sz w:val="32"/>
          <w:szCs w:val="32"/>
        </w:rPr>
        <w:t>日</w:t>
      </w:r>
    </w:p>
    <w:p w14:paraId="0CD7B7AE">
      <w:pPr>
        <w:rPr>
          <w:rFonts w:hint="eastAsia"/>
          <w:lang w:val="en-US" w:eastAsia="zh-CN"/>
        </w:rPr>
      </w:pPr>
    </w:p>
    <w:p w14:paraId="24B2E194">
      <w:pPr>
        <w:rPr>
          <w:rFonts w:hint="eastAsia"/>
          <w:lang w:val="en-US" w:eastAsia="zh-CN"/>
        </w:rPr>
      </w:pPr>
      <w:r>
        <w:rPr>
          <w:rFonts w:hint="eastAsia"/>
          <w:lang w:val="en-US" w:eastAsia="zh-CN"/>
        </w:rPr>
        <w:br w:type="page"/>
      </w:r>
    </w:p>
    <w:p w14:paraId="61403D5B">
      <w:pPr>
        <w:jc w:val="center"/>
        <w:rPr>
          <w:rFonts w:hint="eastAsia"/>
          <w:b/>
          <w:bCs/>
          <w:sz w:val="36"/>
          <w:szCs w:val="36"/>
          <w:lang w:val="en-US" w:eastAsia="zh-CN"/>
        </w:rPr>
      </w:pPr>
      <w:r>
        <w:rPr>
          <w:rFonts w:hint="eastAsia"/>
          <w:b/>
          <w:bCs/>
          <w:sz w:val="36"/>
          <w:szCs w:val="36"/>
          <w:lang w:val="en-US" w:eastAsia="zh-CN"/>
        </w:rPr>
        <w:t>目   录</w:t>
      </w:r>
    </w:p>
    <w:p w14:paraId="314A6678">
      <w:pPr>
        <w:rPr>
          <w:rFonts w:hint="eastAsia"/>
          <w:sz w:val="28"/>
          <w:szCs w:val="28"/>
          <w:lang w:val="en-US" w:eastAsia="zh-CN"/>
        </w:rPr>
      </w:pPr>
    </w:p>
    <w:p w14:paraId="1429721A">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sz w:val="28"/>
          <w:szCs w:val="28"/>
          <w:lang w:val="en-US" w:eastAsia="zh-CN"/>
        </w:rPr>
      </w:pPr>
    </w:p>
    <w:p w14:paraId="46B2B5D7">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sz w:val="28"/>
          <w:szCs w:val="28"/>
          <w:lang w:val="en-US" w:eastAsia="zh-CN"/>
        </w:rPr>
      </w:pPr>
      <w:r>
        <w:rPr>
          <w:rFonts w:hint="eastAsia"/>
          <w:sz w:val="28"/>
          <w:szCs w:val="28"/>
          <w:lang w:val="en-US" w:eastAsia="zh-CN"/>
        </w:rPr>
        <w:t>第一章          竞争性谈判公告</w:t>
      </w:r>
    </w:p>
    <w:p w14:paraId="25247597">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sz w:val="28"/>
          <w:szCs w:val="28"/>
          <w:lang w:val="en-US" w:eastAsia="zh-CN"/>
        </w:rPr>
      </w:pPr>
      <w:r>
        <w:rPr>
          <w:rFonts w:hint="eastAsia"/>
          <w:sz w:val="28"/>
          <w:szCs w:val="28"/>
          <w:lang w:val="en-US" w:eastAsia="zh-CN"/>
        </w:rPr>
        <w:t>第二章          竞争性谈判须知</w:t>
      </w:r>
    </w:p>
    <w:p w14:paraId="0F7140D5">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sz w:val="28"/>
          <w:szCs w:val="28"/>
          <w:lang w:val="en-US" w:eastAsia="zh-CN"/>
        </w:rPr>
      </w:pPr>
      <w:r>
        <w:rPr>
          <w:rFonts w:hint="eastAsia"/>
          <w:sz w:val="28"/>
          <w:szCs w:val="28"/>
          <w:lang w:val="en-US" w:eastAsia="zh-CN"/>
        </w:rPr>
        <w:t>第三章          项目需求</w:t>
      </w:r>
    </w:p>
    <w:p w14:paraId="24E7F379">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sz w:val="28"/>
          <w:szCs w:val="28"/>
          <w:lang w:val="en-US" w:eastAsia="zh-CN"/>
        </w:rPr>
      </w:pPr>
      <w:r>
        <w:rPr>
          <w:rFonts w:hint="eastAsia"/>
          <w:sz w:val="28"/>
          <w:szCs w:val="28"/>
          <w:lang w:val="en-US" w:eastAsia="zh-CN"/>
        </w:rPr>
        <w:t>第四章          谈判程序和内容</w:t>
      </w:r>
    </w:p>
    <w:p w14:paraId="73D1A79B">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sz w:val="28"/>
          <w:szCs w:val="28"/>
          <w:lang w:val="en-US" w:eastAsia="zh-CN"/>
        </w:rPr>
      </w:pPr>
      <w:r>
        <w:rPr>
          <w:rFonts w:hint="eastAsia"/>
          <w:sz w:val="28"/>
          <w:szCs w:val="28"/>
          <w:lang w:val="en-US" w:eastAsia="zh-CN"/>
        </w:rPr>
        <w:t>第五章          合同签订与验收付款</w:t>
      </w:r>
    </w:p>
    <w:p w14:paraId="778BEF67">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sz w:val="28"/>
          <w:szCs w:val="28"/>
          <w:lang w:val="en-US" w:eastAsia="zh-CN"/>
        </w:rPr>
      </w:pPr>
      <w:r>
        <w:rPr>
          <w:rFonts w:hint="eastAsia"/>
          <w:sz w:val="28"/>
          <w:szCs w:val="28"/>
          <w:lang w:val="en-US" w:eastAsia="zh-CN"/>
        </w:rPr>
        <w:t>第六章          响应文件组成</w:t>
      </w:r>
    </w:p>
    <w:p w14:paraId="348F6C66">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sz w:val="28"/>
          <w:szCs w:val="28"/>
          <w:lang w:val="en-US" w:eastAsia="zh-CN"/>
        </w:rPr>
      </w:pPr>
      <w:r>
        <w:rPr>
          <w:rFonts w:hint="eastAsia"/>
          <w:sz w:val="28"/>
          <w:szCs w:val="28"/>
          <w:lang w:val="en-US" w:eastAsia="zh-CN"/>
        </w:rPr>
        <w:t>第七章          响应文件格式</w:t>
      </w:r>
    </w:p>
    <w:p w14:paraId="4FAD81C5">
      <w:pPr>
        <w:rPr>
          <w:rFonts w:hint="eastAsia"/>
          <w:lang w:val="en-US" w:eastAsia="zh-CN"/>
        </w:rPr>
      </w:pPr>
      <w:r>
        <w:rPr>
          <w:rFonts w:hint="eastAsia"/>
          <w:sz w:val="28"/>
          <w:szCs w:val="28"/>
          <w:lang w:val="en-US" w:eastAsia="zh-CN"/>
        </w:rPr>
        <w:br w:type="page"/>
      </w:r>
    </w:p>
    <w:p w14:paraId="53B28BEC">
      <w:pPr>
        <w:rPr>
          <w:rFonts w:hint="eastAsia"/>
          <w:lang w:val="en-US" w:eastAsia="zh-CN"/>
        </w:rPr>
      </w:pPr>
    </w:p>
    <w:p w14:paraId="1185CA2B">
      <w:pPr>
        <w:rPr>
          <w:rFonts w:hint="eastAsia"/>
          <w:lang w:val="en-US" w:eastAsia="zh-CN"/>
        </w:rPr>
      </w:pPr>
    </w:p>
    <w:p w14:paraId="4E622F20">
      <w:pPr>
        <w:rPr>
          <w:rFonts w:hint="eastAsia"/>
          <w:lang w:val="en-US" w:eastAsia="zh-CN"/>
        </w:rPr>
      </w:pPr>
    </w:p>
    <w:p w14:paraId="7D1326BD">
      <w:pPr>
        <w:numPr>
          <w:ilvl w:val="0"/>
          <w:numId w:val="1"/>
        </w:numPr>
        <w:autoSpaceDE w:val="0"/>
        <w:autoSpaceDN w:val="0"/>
        <w:adjustRightInd w:val="0"/>
        <w:spacing w:before="120" w:beforeLines="50" w:after="120" w:afterLines="50" w:line="480" w:lineRule="exact"/>
        <w:jc w:val="center"/>
        <w:rPr>
          <w:rFonts w:hint="eastAsia" w:ascii="宋体" w:hAnsi="宋体" w:cs="宋体"/>
          <w:b/>
          <w:bCs/>
          <w:sz w:val="36"/>
          <w:szCs w:val="36"/>
          <w:lang w:val="zh-CN"/>
        </w:rPr>
      </w:pPr>
      <w:r>
        <w:rPr>
          <w:rFonts w:hint="eastAsia" w:ascii="宋体" w:hAnsi="宋体" w:cs="宋体"/>
          <w:b/>
          <w:bCs/>
          <w:sz w:val="36"/>
          <w:szCs w:val="36"/>
          <w:lang w:val="zh-CN"/>
        </w:rPr>
        <w:t xml:space="preserve"> </w:t>
      </w:r>
      <w:r>
        <w:rPr>
          <w:rFonts w:hint="eastAsia" w:ascii="宋体" w:hAnsi="宋体" w:cs="宋体"/>
          <w:b/>
          <w:bCs/>
          <w:sz w:val="36"/>
          <w:szCs w:val="36"/>
          <w:lang w:val="en-US" w:eastAsia="zh-CN"/>
        </w:rPr>
        <w:t>竞争性谈判</w:t>
      </w:r>
      <w:r>
        <w:rPr>
          <w:rFonts w:hint="eastAsia" w:ascii="宋体" w:hAnsi="宋体" w:cs="宋体"/>
          <w:b/>
          <w:bCs/>
          <w:sz w:val="36"/>
          <w:szCs w:val="36"/>
          <w:lang w:val="zh-CN"/>
        </w:rPr>
        <w:t>公告</w:t>
      </w:r>
    </w:p>
    <w:p w14:paraId="66AECC2F">
      <w:pPr>
        <w:numPr>
          <w:ilvl w:val="0"/>
          <w:numId w:val="0"/>
        </w:numPr>
        <w:autoSpaceDE w:val="0"/>
        <w:autoSpaceDN w:val="0"/>
        <w:adjustRightInd w:val="0"/>
        <w:spacing w:before="120" w:beforeLines="50" w:after="120" w:afterLines="50" w:line="480" w:lineRule="exact"/>
        <w:jc w:val="both"/>
        <w:rPr>
          <w:rFonts w:hint="eastAsia" w:ascii="宋体" w:hAnsi="宋体" w:cs="宋体"/>
          <w:b/>
          <w:bCs/>
          <w:sz w:val="36"/>
          <w:szCs w:val="36"/>
          <w:lang w:val="zh-CN"/>
        </w:rPr>
      </w:pPr>
    </w:p>
    <w:p w14:paraId="3DBDB232">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rPr>
      </w:pPr>
      <w:r>
        <w:rPr>
          <w:rFonts w:hint="eastAsia" w:ascii="宋体" w:hAnsi="宋体" w:cs="宋体"/>
          <w:sz w:val="28"/>
          <w:szCs w:val="28"/>
        </w:rPr>
        <w:t>项目概况：江苏省南通狼山旅游度假区管理办公室</w:t>
      </w:r>
      <w:r>
        <w:rPr>
          <w:rFonts w:hint="eastAsia" w:ascii="宋体" w:hAnsi="宋体" w:cs="宋体"/>
          <w:sz w:val="28"/>
          <w:szCs w:val="28"/>
          <w:lang w:eastAsia="zh-CN"/>
        </w:rPr>
        <w:t>（</w:t>
      </w:r>
      <w:r>
        <w:rPr>
          <w:rFonts w:hint="eastAsia" w:ascii="宋体" w:hAnsi="宋体" w:cs="宋体"/>
          <w:sz w:val="28"/>
          <w:szCs w:val="28"/>
          <w:lang w:val="en-US" w:eastAsia="zh-CN"/>
        </w:rPr>
        <w:t>以下简称“狼山办”</w:t>
      </w:r>
      <w:r>
        <w:rPr>
          <w:rFonts w:hint="eastAsia" w:ascii="宋体" w:hAnsi="宋体" w:cs="宋体"/>
          <w:sz w:val="28"/>
          <w:szCs w:val="28"/>
          <w:lang w:eastAsia="zh-CN"/>
        </w:rPr>
        <w:t>）</w:t>
      </w:r>
      <w:r>
        <w:rPr>
          <w:rFonts w:hint="eastAsia" w:ascii="宋体" w:hAnsi="宋体" w:cs="宋体"/>
          <w:sz w:val="28"/>
          <w:szCs w:val="28"/>
          <w:lang w:val="en-US" w:eastAsia="zh-CN"/>
        </w:rPr>
        <w:t>就</w:t>
      </w:r>
      <w:r>
        <w:rPr>
          <w:rFonts w:hint="eastAsia" w:ascii="宋体" w:hAnsi="宋体" w:cs="宋体"/>
          <w:sz w:val="28"/>
          <w:szCs w:val="28"/>
        </w:rPr>
        <w:t>委托中介机构对南通五山旅游发展有限公司</w:t>
      </w:r>
      <w:r>
        <w:rPr>
          <w:rFonts w:hint="eastAsia" w:ascii="宋体" w:hAnsi="宋体" w:cs="宋体"/>
          <w:sz w:val="28"/>
          <w:szCs w:val="28"/>
          <w:lang w:eastAsia="zh-CN"/>
        </w:rPr>
        <w:t>（</w:t>
      </w:r>
      <w:r>
        <w:rPr>
          <w:rFonts w:hint="eastAsia" w:ascii="宋体" w:hAnsi="宋体" w:cs="宋体"/>
          <w:sz w:val="28"/>
          <w:szCs w:val="28"/>
          <w:lang w:val="en-US" w:eastAsia="zh-CN"/>
        </w:rPr>
        <w:t>以下简称“五山公司”</w:t>
      </w:r>
      <w:r>
        <w:rPr>
          <w:rFonts w:hint="eastAsia" w:ascii="宋体" w:hAnsi="宋体" w:cs="宋体"/>
          <w:sz w:val="28"/>
          <w:szCs w:val="28"/>
          <w:lang w:eastAsia="zh-CN"/>
        </w:rPr>
        <w:t>）</w:t>
      </w:r>
      <w:r>
        <w:rPr>
          <w:rFonts w:hint="eastAsia" w:ascii="宋体" w:hAnsi="宋体" w:cs="宋体"/>
          <w:sz w:val="28"/>
          <w:szCs w:val="28"/>
          <w:lang w:val="en-US" w:eastAsia="zh-CN"/>
        </w:rPr>
        <w:t>实施</w:t>
      </w:r>
      <w:r>
        <w:rPr>
          <w:rFonts w:hint="eastAsia" w:ascii="宋体" w:hAnsi="宋体" w:cs="宋体"/>
          <w:sz w:val="28"/>
          <w:szCs w:val="28"/>
        </w:rPr>
        <w:t>公共基础设施管养成本</w:t>
      </w:r>
      <w:r>
        <w:rPr>
          <w:rFonts w:hint="eastAsia" w:ascii="宋体" w:hAnsi="宋体" w:cs="宋体"/>
          <w:sz w:val="28"/>
          <w:szCs w:val="28"/>
          <w:lang w:val="en-US" w:eastAsia="zh-CN"/>
        </w:rPr>
        <w:t>专项</w:t>
      </w:r>
      <w:r>
        <w:rPr>
          <w:rFonts w:hint="eastAsia" w:ascii="宋体" w:hAnsi="宋体" w:cs="宋体"/>
          <w:sz w:val="28"/>
          <w:szCs w:val="28"/>
        </w:rPr>
        <w:t>审计服务项目</w:t>
      </w:r>
      <w:r>
        <w:rPr>
          <w:rFonts w:hint="eastAsia" w:ascii="宋体" w:hAnsi="宋体" w:cs="宋体"/>
          <w:sz w:val="28"/>
          <w:szCs w:val="28"/>
          <w:lang w:val="en-US" w:eastAsia="zh-CN"/>
        </w:rPr>
        <w:t>进行竞争性谈判采购，欢迎符合条件的供应商参加。</w:t>
      </w:r>
      <w:r>
        <w:rPr>
          <w:rFonts w:hint="eastAsia" w:ascii="宋体" w:hAnsi="宋体" w:cs="宋体"/>
          <w:sz w:val="28"/>
          <w:szCs w:val="28"/>
        </w:rPr>
        <w:t>潜在</w:t>
      </w:r>
      <w:r>
        <w:rPr>
          <w:rFonts w:hint="eastAsia" w:ascii="宋体" w:hAnsi="宋体" w:cs="宋体"/>
          <w:sz w:val="28"/>
          <w:szCs w:val="28"/>
          <w:lang w:val="en-US" w:eastAsia="zh-CN"/>
        </w:rPr>
        <w:t>供应商</w:t>
      </w:r>
      <w:r>
        <w:rPr>
          <w:rFonts w:hint="eastAsia" w:ascii="宋体" w:hAnsi="宋体" w:cs="宋体"/>
          <w:sz w:val="28"/>
          <w:szCs w:val="28"/>
        </w:rPr>
        <w:t>应在</w:t>
      </w:r>
      <w:r>
        <w:rPr>
          <w:rFonts w:hint="eastAsia" w:ascii="宋体" w:hAnsi="宋体" w:cs="宋体"/>
          <w:sz w:val="28"/>
          <w:szCs w:val="28"/>
          <w:lang w:val="en-US" w:eastAsia="zh-CN"/>
        </w:rPr>
        <w:t>江苏省南通狼山旅游度假区</w:t>
      </w:r>
      <w:r>
        <w:rPr>
          <w:rFonts w:hint="eastAsia" w:ascii="宋体" w:hAnsi="宋体" w:cs="宋体"/>
          <w:sz w:val="28"/>
          <w:szCs w:val="28"/>
        </w:rPr>
        <w:t>（南通狼山国家森林公园）官网获取</w:t>
      </w:r>
      <w:r>
        <w:rPr>
          <w:rFonts w:hint="eastAsia" w:ascii="宋体" w:hAnsi="宋体" w:cs="宋体"/>
          <w:sz w:val="28"/>
          <w:szCs w:val="28"/>
          <w:lang w:val="en-US" w:eastAsia="zh-CN"/>
        </w:rPr>
        <w:t>竞争性谈判</w:t>
      </w:r>
      <w:r>
        <w:rPr>
          <w:rFonts w:hint="eastAsia" w:ascii="宋体" w:hAnsi="宋体" w:cs="宋体"/>
          <w:sz w:val="28"/>
          <w:szCs w:val="28"/>
        </w:rPr>
        <w:t>文件，并于202</w:t>
      </w:r>
      <w:r>
        <w:rPr>
          <w:rFonts w:hint="eastAsia" w:ascii="宋体" w:hAnsi="宋体" w:cs="宋体"/>
          <w:sz w:val="28"/>
          <w:szCs w:val="28"/>
          <w:lang w:val="en-US" w:eastAsia="zh-CN"/>
        </w:rPr>
        <w:t>6</w:t>
      </w:r>
      <w:r>
        <w:rPr>
          <w:rFonts w:hint="eastAsia" w:ascii="宋体" w:hAnsi="宋体" w:cs="宋体"/>
          <w:sz w:val="28"/>
          <w:szCs w:val="28"/>
        </w:rPr>
        <w:t>年</w:t>
      </w:r>
      <w:r>
        <w:rPr>
          <w:rFonts w:hint="eastAsia" w:ascii="宋体" w:hAnsi="宋体" w:cs="宋体"/>
          <w:sz w:val="28"/>
          <w:szCs w:val="28"/>
          <w:lang w:val="en-US" w:eastAsia="zh-CN"/>
        </w:rPr>
        <w:t>10</w:t>
      </w:r>
      <w:r>
        <w:rPr>
          <w:rFonts w:hint="eastAsia" w:ascii="宋体" w:hAnsi="宋体" w:cs="宋体"/>
          <w:sz w:val="28"/>
          <w:szCs w:val="28"/>
        </w:rPr>
        <w:t>月</w:t>
      </w:r>
      <w:r>
        <w:rPr>
          <w:rFonts w:hint="eastAsia" w:ascii="宋体" w:hAnsi="宋体" w:cs="宋体"/>
          <w:sz w:val="28"/>
          <w:szCs w:val="28"/>
          <w:lang w:val="en-US" w:eastAsia="zh-CN"/>
        </w:rPr>
        <w:t>19</w:t>
      </w:r>
      <w:r>
        <w:rPr>
          <w:rFonts w:hint="eastAsia" w:ascii="宋体" w:hAnsi="宋体" w:cs="宋体"/>
          <w:sz w:val="28"/>
          <w:szCs w:val="28"/>
        </w:rPr>
        <w:t>日</w:t>
      </w:r>
      <w:r>
        <w:rPr>
          <w:rFonts w:hint="eastAsia" w:ascii="宋体" w:hAnsi="宋体" w:cs="宋体"/>
          <w:sz w:val="28"/>
          <w:szCs w:val="28"/>
          <w:lang w:val="en-US" w:eastAsia="zh-CN"/>
        </w:rPr>
        <w:t>上午9</w:t>
      </w:r>
      <w:r>
        <w:rPr>
          <w:rFonts w:hint="default" w:ascii="宋体" w:hAnsi="宋体" w:cs="宋体"/>
          <w:sz w:val="28"/>
          <w:szCs w:val="28"/>
          <w:lang w:val="en-US" w:eastAsia="zh-CN"/>
        </w:rPr>
        <w:t>:</w:t>
      </w:r>
      <w:r>
        <w:rPr>
          <w:rFonts w:hint="eastAsia" w:ascii="宋体" w:hAnsi="宋体" w:cs="宋体"/>
          <w:sz w:val="28"/>
          <w:szCs w:val="28"/>
          <w:lang w:val="en-US" w:eastAsia="zh-CN"/>
        </w:rPr>
        <w:t>30</w:t>
      </w:r>
      <w:r>
        <w:rPr>
          <w:rFonts w:hint="eastAsia" w:ascii="宋体" w:hAnsi="宋体" w:cs="宋体"/>
          <w:sz w:val="28"/>
          <w:szCs w:val="28"/>
        </w:rPr>
        <w:t>（北京时间）前提交</w:t>
      </w:r>
      <w:r>
        <w:rPr>
          <w:rFonts w:hint="eastAsia" w:ascii="宋体" w:hAnsi="宋体" w:cs="宋体"/>
          <w:sz w:val="28"/>
          <w:szCs w:val="28"/>
          <w:lang w:val="en-US" w:eastAsia="zh-CN"/>
        </w:rPr>
        <w:t>竞争性谈判</w:t>
      </w:r>
      <w:r>
        <w:rPr>
          <w:rFonts w:hint="eastAsia" w:ascii="宋体" w:hAnsi="宋体" w:cs="宋体"/>
          <w:sz w:val="28"/>
          <w:szCs w:val="28"/>
        </w:rPr>
        <w:t>响应文件</w:t>
      </w:r>
      <w:r>
        <w:rPr>
          <w:rFonts w:hint="eastAsia" w:ascii="宋体" w:hAnsi="宋体" w:cs="宋体"/>
          <w:color w:val="000000"/>
          <w:sz w:val="28"/>
          <w:szCs w:val="28"/>
        </w:rPr>
        <w:t>。</w:t>
      </w:r>
    </w:p>
    <w:p w14:paraId="0FFD42F8">
      <w:pPr>
        <w:keepNext w:val="0"/>
        <w:keepLines w:val="0"/>
        <w:pageBreakBefore w:val="0"/>
        <w:widowControl w:val="0"/>
        <w:kinsoku/>
        <w:wordWrap/>
        <w:overflowPunct/>
        <w:topLinePunct w:val="0"/>
        <w:autoSpaceDE/>
        <w:autoSpaceDN/>
        <w:bidi w:val="0"/>
        <w:adjustRightInd/>
        <w:snapToGrid w:val="0"/>
        <w:spacing w:line="360" w:lineRule="auto"/>
        <w:ind w:firstLine="562" w:firstLineChars="200"/>
        <w:contextualSpacing/>
        <w:textAlignment w:val="auto"/>
        <w:rPr>
          <w:rFonts w:hint="eastAsia" w:ascii="宋体" w:hAnsi="宋体" w:cs="宋体"/>
          <w:sz w:val="28"/>
          <w:szCs w:val="28"/>
        </w:rPr>
      </w:pPr>
      <w:r>
        <w:rPr>
          <w:rFonts w:hint="eastAsia" w:ascii="宋体" w:hAnsi="宋体" w:cs="宋体"/>
          <w:b/>
          <w:sz w:val="28"/>
          <w:szCs w:val="28"/>
        </w:rPr>
        <w:t>一、项目名称</w:t>
      </w:r>
    </w:p>
    <w:p w14:paraId="71540D3F">
      <w:pPr>
        <w:keepNext w:val="0"/>
        <w:keepLines w:val="0"/>
        <w:pageBreakBefore w:val="0"/>
        <w:widowControl w:val="0"/>
        <w:kinsoku/>
        <w:wordWrap/>
        <w:overflowPunct/>
        <w:topLinePunct w:val="0"/>
        <w:autoSpaceDE/>
        <w:autoSpaceDN/>
        <w:bidi w:val="0"/>
        <w:adjustRightInd/>
        <w:snapToGrid w:val="0"/>
        <w:spacing w:line="360" w:lineRule="auto"/>
        <w:ind w:firstLine="560" w:firstLineChars="200"/>
        <w:contextualSpacing/>
        <w:textAlignment w:val="auto"/>
        <w:rPr>
          <w:rFonts w:hint="eastAsia" w:ascii="宋体" w:hAnsi="宋体" w:cs="宋体"/>
          <w:sz w:val="28"/>
          <w:szCs w:val="28"/>
          <w:lang w:eastAsia="zh-CN"/>
        </w:rPr>
      </w:pPr>
      <w:r>
        <w:rPr>
          <w:rFonts w:hint="eastAsia" w:ascii="宋体" w:hAnsi="宋体" w:cs="宋体"/>
          <w:sz w:val="28"/>
          <w:szCs w:val="28"/>
        </w:rPr>
        <w:t>项目名称：对南通五山旅游发展有限公司公共基础设施管养成本</w:t>
      </w:r>
      <w:r>
        <w:rPr>
          <w:rFonts w:hint="eastAsia" w:ascii="宋体" w:hAnsi="宋体" w:cs="宋体"/>
          <w:sz w:val="28"/>
          <w:szCs w:val="28"/>
          <w:lang w:val="en-US" w:eastAsia="zh-CN"/>
        </w:rPr>
        <w:t>专项</w:t>
      </w:r>
      <w:r>
        <w:rPr>
          <w:rFonts w:hint="eastAsia" w:ascii="宋体" w:hAnsi="宋体" w:cs="宋体"/>
          <w:sz w:val="28"/>
          <w:szCs w:val="28"/>
        </w:rPr>
        <w:t>审计服务项目</w:t>
      </w:r>
      <w:r>
        <w:rPr>
          <w:rFonts w:hint="eastAsia" w:ascii="宋体" w:hAnsi="宋体" w:cs="宋体"/>
          <w:sz w:val="28"/>
          <w:szCs w:val="28"/>
          <w:lang w:eastAsia="zh-CN"/>
        </w:rPr>
        <w:t>。</w:t>
      </w:r>
    </w:p>
    <w:p w14:paraId="518E0A60">
      <w:pPr>
        <w:keepNext w:val="0"/>
        <w:keepLines w:val="0"/>
        <w:pageBreakBefore w:val="0"/>
        <w:widowControl w:val="0"/>
        <w:kinsoku/>
        <w:wordWrap/>
        <w:overflowPunct/>
        <w:topLinePunct w:val="0"/>
        <w:autoSpaceDE/>
        <w:autoSpaceDN/>
        <w:bidi w:val="0"/>
        <w:adjustRightInd/>
        <w:snapToGrid w:val="0"/>
        <w:spacing w:line="360" w:lineRule="auto"/>
        <w:ind w:firstLine="560" w:firstLineChars="200"/>
        <w:contextualSpacing/>
        <w:textAlignment w:val="auto"/>
        <w:rPr>
          <w:rFonts w:hint="default" w:ascii="宋体" w:hAnsi="宋体" w:cs="宋体"/>
          <w:sz w:val="28"/>
          <w:szCs w:val="28"/>
          <w:lang w:val="en-US" w:eastAsia="zh-CN"/>
        </w:rPr>
      </w:pPr>
      <w:r>
        <w:rPr>
          <w:rFonts w:hint="eastAsia" w:ascii="宋体" w:hAnsi="宋体" w:cs="宋体"/>
          <w:sz w:val="28"/>
          <w:szCs w:val="28"/>
        </w:rPr>
        <w:t>采购方式：</w:t>
      </w:r>
      <w:r>
        <w:rPr>
          <w:rFonts w:hint="eastAsia" w:ascii="宋体" w:hAnsi="宋体" w:cs="宋体"/>
          <w:sz w:val="28"/>
          <w:szCs w:val="28"/>
          <w:lang w:val="en-US" w:eastAsia="zh-CN"/>
        </w:rPr>
        <w:t>竞争性谈判。</w:t>
      </w:r>
    </w:p>
    <w:p w14:paraId="759064E0">
      <w:pPr>
        <w:keepNext w:val="0"/>
        <w:keepLines w:val="0"/>
        <w:pageBreakBefore w:val="0"/>
        <w:widowControl w:val="0"/>
        <w:kinsoku/>
        <w:wordWrap/>
        <w:overflowPunct/>
        <w:topLinePunct w:val="0"/>
        <w:autoSpaceDE/>
        <w:autoSpaceDN/>
        <w:bidi w:val="0"/>
        <w:adjustRightInd/>
        <w:snapToGrid w:val="0"/>
        <w:spacing w:line="360" w:lineRule="auto"/>
        <w:ind w:firstLine="560" w:firstLineChars="200"/>
        <w:contextualSpacing/>
        <w:textAlignment w:val="auto"/>
        <w:rPr>
          <w:rFonts w:hint="eastAsia" w:ascii="宋体" w:hAnsi="宋体" w:cs="宋体"/>
          <w:sz w:val="28"/>
          <w:szCs w:val="28"/>
        </w:rPr>
      </w:pPr>
      <w:r>
        <w:rPr>
          <w:rFonts w:hint="eastAsia" w:ascii="宋体" w:hAnsi="宋体" w:cs="宋体"/>
          <w:sz w:val="28"/>
          <w:szCs w:val="28"/>
        </w:rPr>
        <w:t>预算金额、最高限价：本项目</w:t>
      </w:r>
      <w:r>
        <w:rPr>
          <w:rFonts w:hint="eastAsia" w:ascii="宋体" w:hAnsi="宋体" w:cs="宋体"/>
          <w:sz w:val="28"/>
          <w:szCs w:val="28"/>
          <w:lang w:val="en-US" w:eastAsia="zh-CN"/>
        </w:rPr>
        <w:t>预算及</w:t>
      </w:r>
      <w:r>
        <w:rPr>
          <w:rFonts w:hint="eastAsia" w:ascii="宋体" w:hAnsi="宋体" w:cs="宋体"/>
          <w:sz w:val="28"/>
          <w:szCs w:val="28"/>
        </w:rPr>
        <w:t>最高限价</w:t>
      </w:r>
      <w:r>
        <w:rPr>
          <w:rFonts w:hint="eastAsia" w:ascii="宋体" w:hAnsi="宋体" w:cs="宋体"/>
          <w:sz w:val="28"/>
          <w:szCs w:val="28"/>
          <w:lang w:val="en-US" w:eastAsia="zh-CN"/>
        </w:rPr>
        <w:t>均为人民币4</w:t>
      </w:r>
      <w:r>
        <w:rPr>
          <w:rFonts w:hint="eastAsia" w:ascii="宋体" w:hAnsi="宋体" w:cs="宋体"/>
          <w:sz w:val="28"/>
          <w:szCs w:val="28"/>
        </w:rPr>
        <w:t>万元。报价超过最高限价的为无效响应文件。</w:t>
      </w:r>
    </w:p>
    <w:p w14:paraId="52CF91DA">
      <w:pPr>
        <w:keepNext w:val="0"/>
        <w:keepLines w:val="0"/>
        <w:pageBreakBefore w:val="0"/>
        <w:widowControl w:val="0"/>
        <w:kinsoku/>
        <w:wordWrap/>
        <w:overflowPunct/>
        <w:topLinePunct w:val="0"/>
        <w:autoSpaceDE/>
        <w:autoSpaceDN/>
        <w:bidi w:val="0"/>
        <w:adjustRightInd/>
        <w:snapToGrid w:val="0"/>
        <w:spacing w:line="360" w:lineRule="auto"/>
        <w:ind w:firstLine="560" w:firstLineChars="200"/>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采购需求：详见竞争性谈判文件第三章。</w:t>
      </w:r>
    </w:p>
    <w:p w14:paraId="352D8A29">
      <w:pPr>
        <w:keepNext w:val="0"/>
        <w:keepLines w:val="0"/>
        <w:pageBreakBefore w:val="0"/>
        <w:widowControl w:val="0"/>
        <w:kinsoku/>
        <w:wordWrap/>
        <w:overflowPunct/>
        <w:topLinePunct w:val="0"/>
        <w:autoSpaceDE/>
        <w:autoSpaceDN/>
        <w:bidi w:val="0"/>
        <w:adjustRightInd/>
        <w:snapToGrid w:val="0"/>
        <w:spacing w:line="360" w:lineRule="auto"/>
        <w:ind w:firstLine="560" w:firstLineChars="200"/>
        <w:contextualSpacing/>
        <w:textAlignment w:val="auto"/>
        <w:rPr>
          <w:rFonts w:hint="eastAsia" w:ascii="宋体" w:hAnsi="宋体" w:cs="宋体"/>
          <w:sz w:val="28"/>
          <w:szCs w:val="28"/>
          <w:lang w:eastAsia="zh-CN"/>
        </w:rPr>
      </w:pPr>
      <w:r>
        <w:rPr>
          <w:rFonts w:hint="eastAsia" w:ascii="宋体" w:hAnsi="宋体" w:cs="宋体"/>
          <w:sz w:val="28"/>
          <w:szCs w:val="28"/>
        </w:rPr>
        <w:t>合同履行期限：详见</w:t>
      </w:r>
      <w:r>
        <w:rPr>
          <w:rFonts w:hint="eastAsia" w:ascii="宋体" w:hAnsi="宋体" w:cs="宋体"/>
          <w:sz w:val="28"/>
          <w:szCs w:val="28"/>
          <w:lang w:val="en-US" w:eastAsia="zh-CN"/>
        </w:rPr>
        <w:t>竞争性谈判</w:t>
      </w:r>
      <w:r>
        <w:rPr>
          <w:rFonts w:hint="eastAsia" w:ascii="宋体" w:hAnsi="宋体" w:cs="宋体"/>
          <w:sz w:val="28"/>
          <w:szCs w:val="28"/>
        </w:rPr>
        <w:t>文件第三章</w:t>
      </w:r>
      <w:r>
        <w:rPr>
          <w:rFonts w:hint="eastAsia" w:ascii="宋体" w:hAnsi="宋体" w:cs="宋体"/>
          <w:sz w:val="28"/>
          <w:szCs w:val="28"/>
          <w:lang w:eastAsia="zh-CN"/>
        </w:rPr>
        <w:t>。</w:t>
      </w:r>
    </w:p>
    <w:p w14:paraId="27885ECE">
      <w:pPr>
        <w:keepNext w:val="0"/>
        <w:keepLines w:val="0"/>
        <w:pageBreakBefore w:val="0"/>
        <w:widowControl w:val="0"/>
        <w:numPr>
          <w:ilvl w:val="0"/>
          <w:numId w:val="2"/>
        </w:numPr>
        <w:kinsoku/>
        <w:wordWrap/>
        <w:overflowPunct/>
        <w:topLinePunct w:val="0"/>
        <w:autoSpaceDE/>
        <w:autoSpaceDN/>
        <w:bidi w:val="0"/>
        <w:adjustRightInd/>
        <w:snapToGrid w:val="0"/>
        <w:spacing w:line="360" w:lineRule="auto"/>
        <w:ind w:firstLine="562" w:firstLineChars="200"/>
        <w:contextualSpacing/>
        <w:textAlignment w:val="auto"/>
        <w:rPr>
          <w:rFonts w:hint="eastAsia" w:ascii="宋体" w:hAnsi="宋体" w:cs="宋体"/>
          <w:sz w:val="28"/>
          <w:szCs w:val="28"/>
          <w:lang w:val="en-US" w:eastAsia="zh-CN"/>
        </w:rPr>
      </w:pPr>
      <w:r>
        <w:rPr>
          <w:rFonts w:hint="eastAsia" w:ascii="宋体" w:hAnsi="宋体" w:cs="宋体"/>
          <w:b/>
          <w:sz w:val="28"/>
          <w:szCs w:val="28"/>
          <w:lang w:val="en-US" w:eastAsia="zh-CN"/>
        </w:rPr>
        <w:t>供应商资格要求</w:t>
      </w:r>
    </w:p>
    <w:p w14:paraId="151D37F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20" w:firstLineChars="200"/>
        <w:contextualSpacing/>
        <w:textAlignment w:val="auto"/>
        <w:rPr>
          <w:rFonts w:hint="eastAsia" w:ascii="宋体" w:hAnsi="宋体" w:cs="宋体"/>
          <w:sz w:val="28"/>
          <w:szCs w:val="28"/>
          <w:lang w:val="en-US" w:eastAsia="zh-CN"/>
        </w:rPr>
      </w:pPr>
      <w:r>
        <w:rPr>
          <w:rFonts w:hint="eastAsia"/>
          <w:lang w:val="en-US" w:eastAsia="zh-CN"/>
        </w:rPr>
        <w:t xml:space="preserve"> </w:t>
      </w:r>
      <w:r>
        <w:rPr>
          <w:rFonts w:hint="eastAsia" w:ascii="宋体" w:hAnsi="宋体" w:cs="宋体"/>
          <w:sz w:val="28"/>
          <w:szCs w:val="28"/>
          <w:lang w:val="en-US" w:eastAsia="zh-CN"/>
        </w:rPr>
        <w:t>1.满足以下资格要求规定：</w:t>
      </w:r>
    </w:p>
    <w:p w14:paraId="584DE8AE">
      <w:pPr>
        <w:keepNext w:val="0"/>
        <w:keepLines w:val="0"/>
        <w:pageBreakBefore w:val="0"/>
        <w:widowControl w:val="0"/>
        <w:kinsoku/>
        <w:wordWrap/>
        <w:overflowPunct/>
        <w:topLinePunct w:val="0"/>
        <w:autoSpaceDE/>
        <w:autoSpaceDN/>
        <w:bidi w:val="0"/>
        <w:adjustRightInd/>
        <w:snapToGrid w:val="0"/>
        <w:spacing w:line="360" w:lineRule="auto"/>
        <w:ind w:firstLine="560" w:firstLineChars="200"/>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（1）供应商应为依法成立的会计师事务所（或其分所）；</w:t>
      </w:r>
    </w:p>
    <w:p w14:paraId="79F4DFA6">
      <w:pPr>
        <w:keepNext w:val="0"/>
        <w:keepLines w:val="0"/>
        <w:pageBreakBefore w:val="0"/>
        <w:widowControl w:val="0"/>
        <w:kinsoku/>
        <w:wordWrap/>
        <w:overflowPunct/>
        <w:topLinePunct w:val="0"/>
        <w:autoSpaceDE/>
        <w:autoSpaceDN/>
        <w:bidi w:val="0"/>
        <w:adjustRightInd/>
        <w:snapToGrid w:val="0"/>
        <w:spacing w:line="360" w:lineRule="auto"/>
        <w:ind w:firstLine="560" w:firstLineChars="200"/>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（2）具有独立承担民事责任的能力；</w:t>
      </w:r>
    </w:p>
    <w:p w14:paraId="6B1F20E8">
      <w:pPr>
        <w:keepNext w:val="0"/>
        <w:keepLines w:val="0"/>
        <w:pageBreakBefore w:val="0"/>
        <w:widowControl w:val="0"/>
        <w:kinsoku/>
        <w:wordWrap/>
        <w:overflowPunct/>
        <w:topLinePunct w:val="0"/>
        <w:autoSpaceDE/>
        <w:autoSpaceDN/>
        <w:bidi w:val="0"/>
        <w:adjustRightInd/>
        <w:snapToGrid w:val="0"/>
        <w:spacing w:line="360" w:lineRule="auto"/>
        <w:ind w:firstLine="560" w:firstLineChars="200"/>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（3）具有良好的商业信誉和健全的财务会计制度；</w:t>
      </w:r>
    </w:p>
    <w:p w14:paraId="083D9B17">
      <w:pPr>
        <w:keepNext w:val="0"/>
        <w:keepLines w:val="0"/>
        <w:pageBreakBefore w:val="0"/>
        <w:widowControl w:val="0"/>
        <w:kinsoku/>
        <w:wordWrap/>
        <w:overflowPunct/>
        <w:topLinePunct w:val="0"/>
        <w:autoSpaceDE/>
        <w:autoSpaceDN/>
        <w:bidi w:val="0"/>
        <w:adjustRightInd/>
        <w:snapToGrid w:val="0"/>
        <w:spacing w:line="360" w:lineRule="auto"/>
        <w:ind w:firstLine="560" w:firstLineChars="200"/>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（4）具有履行合同所必需的设备和专业技术能力；</w:t>
      </w:r>
    </w:p>
    <w:p w14:paraId="6C5FF401">
      <w:pPr>
        <w:keepNext w:val="0"/>
        <w:keepLines w:val="0"/>
        <w:pageBreakBefore w:val="0"/>
        <w:widowControl w:val="0"/>
        <w:kinsoku/>
        <w:wordWrap/>
        <w:overflowPunct/>
        <w:topLinePunct w:val="0"/>
        <w:autoSpaceDE/>
        <w:autoSpaceDN/>
        <w:bidi w:val="0"/>
        <w:adjustRightInd/>
        <w:snapToGrid w:val="0"/>
        <w:spacing w:line="360" w:lineRule="auto"/>
        <w:ind w:firstLine="560" w:firstLineChars="200"/>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（5）有依法缴纳税收和社会保障资金的良好记录；</w:t>
      </w:r>
    </w:p>
    <w:p w14:paraId="60BF1F0C">
      <w:pPr>
        <w:keepNext w:val="0"/>
        <w:keepLines w:val="0"/>
        <w:pageBreakBefore w:val="0"/>
        <w:widowControl w:val="0"/>
        <w:kinsoku/>
        <w:wordWrap/>
        <w:overflowPunct/>
        <w:topLinePunct w:val="0"/>
        <w:autoSpaceDE/>
        <w:autoSpaceDN/>
        <w:bidi w:val="0"/>
        <w:adjustRightInd/>
        <w:snapToGrid w:val="0"/>
        <w:spacing w:line="360" w:lineRule="auto"/>
        <w:ind w:firstLine="560" w:firstLineChars="200"/>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（6）参加采购活动前三年内，在经营活动中没有重大违法记录；</w:t>
      </w:r>
    </w:p>
    <w:p w14:paraId="26EDF0C4">
      <w:pPr>
        <w:keepNext w:val="0"/>
        <w:keepLines w:val="0"/>
        <w:pageBreakBefore w:val="0"/>
        <w:widowControl w:val="0"/>
        <w:kinsoku/>
        <w:wordWrap/>
        <w:overflowPunct/>
        <w:topLinePunct w:val="0"/>
        <w:autoSpaceDE/>
        <w:autoSpaceDN/>
        <w:bidi w:val="0"/>
        <w:adjustRightInd/>
        <w:snapToGrid w:val="0"/>
        <w:spacing w:line="360" w:lineRule="auto"/>
        <w:ind w:firstLine="560" w:firstLineChars="200"/>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（7）法律、行政法规规定的其他条件。</w:t>
      </w:r>
    </w:p>
    <w:p w14:paraId="180261A6">
      <w:pPr>
        <w:pStyle w:val="7"/>
        <w:keepNext w:val="0"/>
        <w:keepLines w:val="0"/>
        <w:pageBreakBefore w:val="0"/>
        <w:widowControl w:val="0"/>
        <w:kinsoku/>
        <w:wordWrap/>
        <w:overflowPunct/>
        <w:topLinePunct w:val="0"/>
        <w:autoSpaceDE/>
        <w:autoSpaceDN/>
        <w:bidi w:val="0"/>
        <w:adjustRightInd/>
        <w:spacing w:line="360" w:lineRule="auto"/>
        <w:ind w:left="0" w:leftChars="0"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2.本项目不接受任何形式以联合体名义提交响应文件。</w:t>
      </w:r>
    </w:p>
    <w:p w14:paraId="28FDEAFB">
      <w:pPr>
        <w:pStyle w:val="7"/>
        <w:keepNext w:val="0"/>
        <w:keepLines w:val="0"/>
        <w:pageBreakBefore w:val="0"/>
        <w:widowControl w:val="0"/>
        <w:kinsoku/>
        <w:wordWrap/>
        <w:overflowPunct/>
        <w:topLinePunct w:val="0"/>
        <w:autoSpaceDE/>
        <w:autoSpaceDN/>
        <w:bidi w:val="0"/>
        <w:adjustRightInd/>
        <w:spacing w:line="360" w:lineRule="auto"/>
        <w:ind w:left="0" w:leftChars="0" w:firstLine="562" w:firstLineChars="200"/>
        <w:textAlignment w:val="auto"/>
        <w:rPr>
          <w:rFonts w:hint="default" w:ascii="宋体" w:hAnsi="宋体" w:cs="宋体"/>
          <w:b/>
          <w:bCs/>
          <w:sz w:val="28"/>
          <w:szCs w:val="28"/>
          <w:lang w:val="en-US" w:eastAsia="zh-CN"/>
        </w:rPr>
      </w:pPr>
      <w:r>
        <w:rPr>
          <w:rFonts w:hint="default" w:ascii="宋体" w:hAnsi="宋体" w:cs="宋体"/>
          <w:b/>
          <w:bCs/>
          <w:sz w:val="28"/>
          <w:szCs w:val="28"/>
          <w:lang w:val="en-US" w:eastAsia="zh-CN"/>
        </w:rPr>
        <w:t>三、获取</w:t>
      </w:r>
      <w:r>
        <w:rPr>
          <w:rFonts w:hint="eastAsia" w:ascii="宋体" w:hAnsi="宋体" w:cs="宋体"/>
          <w:b/>
          <w:bCs/>
          <w:sz w:val="28"/>
          <w:szCs w:val="28"/>
          <w:lang w:val="en-US" w:eastAsia="zh-CN"/>
        </w:rPr>
        <w:t>竞争性谈判</w:t>
      </w:r>
      <w:r>
        <w:rPr>
          <w:rFonts w:hint="default" w:ascii="宋体" w:hAnsi="宋体" w:cs="宋体"/>
          <w:b/>
          <w:bCs/>
          <w:sz w:val="28"/>
          <w:szCs w:val="28"/>
          <w:lang w:val="en-US" w:eastAsia="zh-CN"/>
        </w:rPr>
        <w:t>文件的时间期限、地点、方式</w:t>
      </w:r>
    </w:p>
    <w:p w14:paraId="1FAC311E">
      <w:pPr>
        <w:keepNext w:val="0"/>
        <w:keepLines w:val="0"/>
        <w:pageBreakBefore w:val="0"/>
        <w:widowControl w:val="0"/>
        <w:kinsoku/>
        <w:wordWrap/>
        <w:overflowPunct/>
        <w:topLinePunct w:val="0"/>
        <w:autoSpaceDE/>
        <w:autoSpaceDN/>
        <w:bidi w:val="0"/>
        <w:adjustRightInd/>
        <w:snapToGrid w:val="0"/>
        <w:spacing w:line="360" w:lineRule="auto"/>
        <w:ind w:firstLine="560" w:firstLineChars="200"/>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1.获取</w:t>
      </w:r>
      <w:r>
        <w:rPr>
          <w:rFonts w:hint="eastAsia" w:ascii="宋体" w:hAnsi="宋体" w:cs="宋体"/>
          <w:sz w:val="28"/>
          <w:szCs w:val="28"/>
          <w:lang w:val="en-US" w:eastAsia="zh-CN"/>
        </w:rPr>
        <w:t>竞争性谈判</w:t>
      </w:r>
      <w:r>
        <w:rPr>
          <w:rFonts w:hint="default" w:ascii="宋体" w:hAnsi="宋体" w:cs="宋体"/>
          <w:sz w:val="28"/>
          <w:szCs w:val="28"/>
          <w:lang w:val="en-US" w:eastAsia="zh-CN"/>
        </w:rPr>
        <w:t>文件的时间、期限：自本</w:t>
      </w:r>
      <w:r>
        <w:rPr>
          <w:rFonts w:hint="eastAsia" w:ascii="宋体" w:hAnsi="宋体" w:cs="宋体"/>
          <w:sz w:val="28"/>
          <w:szCs w:val="28"/>
          <w:lang w:val="en-US" w:eastAsia="zh-CN"/>
        </w:rPr>
        <w:t>竞争性谈判</w:t>
      </w:r>
      <w:r>
        <w:rPr>
          <w:rFonts w:hint="default" w:ascii="宋体" w:hAnsi="宋体" w:cs="宋体"/>
          <w:sz w:val="28"/>
          <w:szCs w:val="28"/>
          <w:lang w:val="en-US" w:eastAsia="zh-CN"/>
        </w:rPr>
        <w:t>公告上网发布之日起5个工作日</w:t>
      </w:r>
      <w:r>
        <w:rPr>
          <w:rFonts w:hint="eastAsia" w:ascii="宋体" w:hAnsi="宋体" w:cs="宋体"/>
          <w:sz w:val="28"/>
          <w:szCs w:val="28"/>
          <w:lang w:val="en-US" w:eastAsia="zh-CN"/>
        </w:rPr>
        <w:t>内</w:t>
      </w:r>
      <w:r>
        <w:rPr>
          <w:rFonts w:hint="default" w:ascii="宋体" w:hAnsi="宋体" w:cs="宋体"/>
          <w:sz w:val="28"/>
          <w:szCs w:val="28"/>
          <w:lang w:val="en-US" w:eastAsia="zh-CN"/>
        </w:rPr>
        <w:t>。</w:t>
      </w:r>
    </w:p>
    <w:p w14:paraId="68F9CB34">
      <w:pPr>
        <w:keepNext w:val="0"/>
        <w:keepLines w:val="0"/>
        <w:pageBreakBefore w:val="0"/>
        <w:widowControl w:val="0"/>
        <w:kinsoku/>
        <w:wordWrap/>
        <w:overflowPunct/>
        <w:topLinePunct w:val="0"/>
        <w:autoSpaceDE/>
        <w:autoSpaceDN/>
        <w:bidi w:val="0"/>
        <w:adjustRightInd/>
        <w:snapToGrid w:val="0"/>
        <w:spacing w:line="360" w:lineRule="auto"/>
        <w:ind w:firstLine="560" w:firstLineChars="200"/>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2.获取</w:t>
      </w:r>
      <w:r>
        <w:rPr>
          <w:rFonts w:hint="eastAsia" w:ascii="宋体" w:hAnsi="宋体" w:cs="宋体"/>
          <w:sz w:val="28"/>
          <w:szCs w:val="28"/>
          <w:lang w:val="en-US" w:eastAsia="zh-CN"/>
        </w:rPr>
        <w:t>竞争性谈判</w:t>
      </w:r>
      <w:r>
        <w:rPr>
          <w:rFonts w:hint="default" w:ascii="宋体" w:hAnsi="宋体" w:cs="宋体"/>
          <w:sz w:val="28"/>
          <w:szCs w:val="28"/>
          <w:lang w:val="en-US" w:eastAsia="zh-CN"/>
        </w:rPr>
        <w:t>文件的地点、方式：</w:t>
      </w:r>
      <w:r>
        <w:rPr>
          <w:rFonts w:hint="eastAsia" w:ascii="宋体" w:hAnsi="宋体" w:cs="宋体"/>
          <w:sz w:val="28"/>
          <w:szCs w:val="28"/>
          <w:lang w:val="en-US" w:eastAsia="zh-CN"/>
        </w:rPr>
        <w:t>竞争性谈判</w:t>
      </w:r>
      <w:r>
        <w:rPr>
          <w:rFonts w:hint="default" w:ascii="宋体" w:hAnsi="宋体" w:cs="宋体"/>
          <w:sz w:val="28"/>
          <w:szCs w:val="28"/>
          <w:lang w:val="en-US" w:eastAsia="zh-CN"/>
        </w:rPr>
        <w:t>文件附于本</w:t>
      </w:r>
      <w:r>
        <w:rPr>
          <w:rFonts w:hint="eastAsia" w:ascii="宋体" w:hAnsi="宋体" w:cs="宋体"/>
          <w:sz w:val="28"/>
          <w:szCs w:val="28"/>
          <w:lang w:val="en-US" w:eastAsia="zh-CN"/>
        </w:rPr>
        <w:t>竞争性谈判</w:t>
      </w:r>
      <w:r>
        <w:rPr>
          <w:rFonts w:hint="default" w:ascii="宋体" w:hAnsi="宋体" w:cs="宋体"/>
          <w:sz w:val="28"/>
          <w:szCs w:val="28"/>
          <w:lang w:val="en-US" w:eastAsia="zh-CN"/>
        </w:rPr>
        <w:t>公告后，与本</w:t>
      </w:r>
      <w:r>
        <w:rPr>
          <w:rFonts w:hint="eastAsia" w:ascii="宋体" w:hAnsi="宋体" w:cs="宋体"/>
          <w:sz w:val="28"/>
          <w:szCs w:val="28"/>
          <w:lang w:val="en-US" w:eastAsia="zh-CN"/>
        </w:rPr>
        <w:t>竞争性谈判</w:t>
      </w:r>
      <w:r>
        <w:rPr>
          <w:rFonts w:hint="default" w:ascii="宋体" w:hAnsi="宋体" w:cs="宋体"/>
          <w:sz w:val="28"/>
          <w:szCs w:val="28"/>
          <w:lang w:val="en-US" w:eastAsia="zh-CN"/>
        </w:rPr>
        <w:t>公告一并发布上网，供应商可自行从</w:t>
      </w:r>
      <w:r>
        <w:rPr>
          <w:rFonts w:hint="eastAsia" w:ascii="宋体" w:hAnsi="宋体" w:cs="宋体"/>
          <w:sz w:val="28"/>
          <w:szCs w:val="28"/>
          <w:lang w:val="en-US" w:eastAsia="zh-CN"/>
        </w:rPr>
        <w:t>江苏省南通狼山旅游度假区（南通狼山国家森林公园）</w:t>
      </w:r>
      <w:r>
        <w:rPr>
          <w:rFonts w:hint="default" w:ascii="宋体" w:hAnsi="宋体" w:cs="宋体"/>
          <w:sz w:val="28"/>
          <w:szCs w:val="28"/>
          <w:lang w:val="en-US" w:eastAsia="zh-CN"/>
        </w:rPr>
        <w:t>官网下载。</w:t>
      </w:r>
    </w:p>
    <w:p w14:paraId="4D42067B">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default" w:ascii="宋体" w:hAnsi="宋体" w:cs="宋体"/>
          <w:sz w:val="28"/>
          <w:szCs w:val="28"/>
          <w:lang w:val="en-US" w:eastAsia="zh-CN"/>
        </w:rPr>
      </w:pPr>
      <w:r>
        <w:rPr>
          <w:rFonts w:hint="default" w:ascii="宋体" w:hAnsi="宋体" w:cs="宋体"/>
          <w:b/>
          <w:bCs/>
          <w:sz w:val="28"/>
          <w:szCs w:val="28"/>
          <w:lang w:val="en-US" w:eastAsia="zh-CN"/>
        </w:rPr>
        <w:t>四、递交</w:t>
      </w:r>
      <w:r>
        <w:rPr>
          <w:rFonts w:hint="eastAsia" w:ascii="宋体" w:hAnsi="宋体" w:cs="宋体"/>
          <w:b/>
          <w:bCs/>
          <w:sz w:val="28"/>
          <w:szCs w:val="28"/>
          <w:lang w:val="en-US" w:eastAsia="zh-CN"/>
        </w:rPr>
        <w:t>竞争性谈判</w:t>
      </w:r>
      <w:r>
        <w:rPr>
          <w:rFonts w:hint="default" w:ascii="宋体" w:hAnsi="宋体" w:cs="宋体"/>
          <w:b/>
          <w:bCs/>
          <w:sz w:val="28"/>
          <w:szCs w:val="28"/>
          <w:lang w:val="en-US" w:eastAsia="zh-CN"/>
        </w:rPr>
        <w:t>响应文件截止时间、</w:t>
      </w:r>
      <w:r>
        <w:rPr>
          <w:rFonts w:hint="eastAsia" w:ascii="宋体" w:hAnsi="宋体" w:cs="宋体"/>
          <w:b/>
          <w:bCs/>
          <w:sz w:val="28"/>
          <w:szCs w:val="28"/>
          <w:lang w:val="en-US" w:eastAsia="zh-CN"/>
        </w:rPr>
        <w:t>竞争性谈判</w:t>
      </w:r>
      <w:r>
        <w:rPr>
          <w:rFonts w:hint="default" w:ascii="宋体" w:hAnsi="宋体" w:cs="宋体"/>
          <w:b/>
          <w:bCs/>
          <w:sz w:val="28"/>
          <w:szCs w:val="28"/>
          <w:lang w:val="en-US" w:eastAsia="zh-CN"/>
        </w:rPr>
        <w:t>时间及地点</w:t>
      </w:r>
    </w:p>
    <w:p w14:paraId="27196A8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递交时间：202</w:t>
      </w:r>
      <w:r>
        <w:rPr>
          <w:rFonts w:hint="eastAsia" w:ascii="宋体" w:hAnsi="宋体" w:cs="宋体"/>
          <w:sz w:val="28"/>
          <w:szCs w:val="28"/>
          <w:lang w:val="en-US" w:eastAsia="zh-CN"/>
        </w:rPr>
        <w:t>6</w:t>
      </w:r>
      <w:r>
        <w:rPr>
          <w:rFonts w:hint="default" w:ascii="宋体" w:hAnsi="宋体" w:cs="宋体"/>
          <w:sz w:val="28"/>
          <w:szCs w:val="28"/>
          <w:lang w:val="en-US" w:eastAsia="zh-CN"/>
        </w:rPr>
        <w:t>年</w:t>
      </w:r>
      <w:r>
        <w:rPr>
          <w:rFonts w:hint="eastAsia" w:ascii="宋体" w:hAnsi="宋体" w:cs="宋体"/>
          <w:sz w:val="28"/>
          <w:szCs w:val="28"/>
          <w:lang w:val="en-US" w:eastAsia="zh-CN"/>
        </w:rPr>
        <w:t>10</w:t>
      </w:r>
      <w:r>
        <w:rPr>
          <w:rFonts w:hint="default" w:ascii="宋体" w:hAnsi="宋体" w:cs="宋体"/>
          <w:sz w:val="28"/>
          <w:szCs w:val="28"/>
          <w:lang w:val="en-US" w:eastAsia="zh-CN"/>
        </w:rPr>
        <w:t>月</w:t>
      </w:r>
      <w:r>
        <w:rPr>
          <w:rFonts w:hint="eastAsia" w:ascii="宋体" w:hAnsi="宋体" w:cs="宋体"/>
          <w:sz w:val="28"/>
          <w:szCs w:val="28"/>
          <w:lang w:val="en-US" w:eastAsia="zh-CN"/>
        </w:rPr>
        <w:t>19</w:t>
      </w:r>
      <w:r>
        <w:rPr>
          <w:rFonts w:hint="default" w:ascii="宋体" w:hAnsi="宋体" w:cs="宋体"/>
          <w:sz w:val="28"/>
          <w:szCs w:val="28"/>
          <w:lang w:val="en-US" w:eastAsia="zh-CN"/>
        </w:rPr>
        <w:t>日</w:t>
      </w:r>
      <w:r>
        <w:rPr>
          <w:rFonts w:hint="eastAsia" w:ascii="宋体" w:hAnsi="宋体" w:cs="宋体"/>
          <w:sz w:val="28"/>
          <w:szCs w:val="28"/>
          <w:lang w:val="en-US" w:eastAsia="zh-CN"/>
        </w:rPr>
        <w:t>上</w:t>
      </w:r>
      <w:r>
        <w:rPr>
          <w:rFonts w:hint="default" w:ascii="宋体" w:hAnsi="宋体" w:cs="宋体"/>
          <w:sz w:val="28"/>
          <w:szCs w:val="28"/>
          <w:lang w:val="en-US" w:eastAsia="zh-CN"/>
        </w:rPr>
        <w:t>午</w:t>
      </w:r>
      <w:r>
        <w:rPr>
          <w:rFonts w:hint="eastAsia" w:ascii="宋体" w:hAnsi="宋体" w:cs="宋体"/>
          <w:sz w:val="28"/>
          <w:szCs w:val="28"/>
          <w:lang w:val="en-US" w:eastAsia="zh-CN"/>
        </w:rPr>
        <w:t>9</w:t>
      </w:r>
      <w:r>
        <w:rPr>
          <w:rFonts w:hint="default" w:ascii="宋体" w:hAnsi="宋体" w:cs="宋体"/>
          <w:sz w:val="28"/>
          <w:szCs w:val="28"/>
          <w:lang w:val="en-US" w:eastAsia="zh-CN"/>
        </w:rPr>
        <w:t>:</w:t>
      </w:r>
      <w:r>
        <w:rPr>
          <w:rFonts w:hint="eastAsia" w:ascii="宋体" w:hAnsi="宋体" w:cs="宋体"/>
          <w:sz w:val="28"/>
          <w:szCs w:val="28"/>
          <w:lang w:val="en-US" w:eastAsia="zh-CN"/>
        </w:rPr>
        <w:t>00</w:t>
      </w:r>
      <w:r>
        <w:rPr>
          <w:rFonts w:hint="default" w:ascii="宋体" w:hAnsi="宋体" w:cs="宋体"/>
          <w:sz w:val="28"/>
          <w:szCs w:val="28"/>
          <w:lang w:val="en-US" w:eastAsia="zh-CN"/>
        </w:rPr>
        <w:t>-</w:t>
      </w:r>
      <w:r>
        <w:rPr>
          <w:rFonts w:hint="eastAsia" w:ascii="宋体" w:hAnsi="宋体" w:cs="宋体"/>
          <w:sz w:val="28"/>
          <w:szCs w:val="28"/>
          <w:lang w:val="en-US" w:eastAsia="zh-CN"/>
        </w:rPr>
        <w:t>9</w:t>
      </w:r>
      <w:r>
        <w:rPr>
          <w:rFonts w:hint="default" w:ascii="宋体" w:hAnsi="宋体" w:cs="宋体"/>
          <w:sz w:val="28"/>
          <w:szCs w:val="28"/>
          <w:lang w:val="en-US" w:eastAsia="zh-CN"/>
        </w:rPr>
        <w:t>:</w:t>
      </w:r>
      <w:r>
        <w:rPr>
          <w:rFonts w:hint="eastAsia" w:ascii="宋体" w:hAnsi="宋体" w:cs="宋体"/>
          <w:sz w:val="28"/>
          <w:szCs w:val="28"/>
          <w:lang w:val="en-US" w:eastAsia="zh-CN"/>
        </w:rPr>
        <w:t>30</w:t>
      </w:r>
      <w:r>
        <w:rPr>
          <w:rFonts w:hint="default" w:ascii="宋体" w:hAnsi="宋体" w:cs="宋体"/>
          <w:sz w:val="28"/>
          <w:szCs w:val="28"/>
          <w:lang w:val="en-US" w:eastAsia="zh-CN"/>
        </w:rPr>
        <w:t>（北京时间）</w:t>
      </w:r>
    </w:p>
    <w:p w14:paraId="2FF4A50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截止时间：202</w:t>
      </w:r>
      <w:r>
        <w:rPr>
          <w:rFonts w:hint="eastAsia" w:ascii="宋体" w:hAnsi="宋体" w:cs="宋体"/>
          <w:sz w:val="28"/>
          <w:szCs w:val="28"/>
          <w:lang w:val="en-US" w:eastAsia="zh-CN"/>
        </w:rPr>
        <w:t>6</w:t>
      </w:r>
      <w:r>
        <w:rPr>
          <w:rFonts w:hint="default" w:ascii="宋体" w:hAnsi="宋体" w:cs="宋体"/>
          <w:sz w:val="28"/>
          <w:szCs w:val="28"/>
          <w:lang w:val="en-US" w:eastAsia="zh-CN"/>
        </w:rPr>
        <w:t>年</w:t>
      </w:r>
      <w:r>
        <w:rPr>
          <w:rFonts w:hint="eastAsia" w:ascii="宋体" w:hAnsi="宋体" w:cs="宋体"/>
          <w:sz w:val="28"/>
          <w:szCs w:val="28"/>
          <w:lang w:val="en-US" w:eastAsia="zh-CN"/>
        </w:rPr>
        <w:t>10</w:t>
      </w:r>
      <w:r>
        <w:rPr>
          <w:rFonts w:hint="default" w:ascii="宋体" w:hAnsi="宋体" w:cs="宋体"/>
          <w:sz w:val="28"/>
          <w:szCs w:val="28"/>
          <w:lang w:val="en-US" w:eastAsia="zh-CN"/>
        </w:rPr>
        <w:t>月</w:t>
      </w:r>
      <w:r>
        <w:rPr>
          <w:rFonts w:hint="eastAsia" w:ascii="宋体" w:hAnsi="宋体" w:cs="宋体"/>
          <w:sz w:val="28"/>
          <w:szCs w:val="28"/>
          <w:lang w:val="en-US" w:eastAsia="zh-CN"/>
        </w:rPr>
        <w:t>19</w:t>
      </w:r>
      <w:r>
        <w:rPr>
          <w:rFonts w:hint="default" w:ascii="宋体" w:hAnsi="宋体" w:cs="宋体"/>
          <w:sz w:val="28"/>
          <w:szCs w:val="28"/>
          <w:lang w:val="en-US" w:eastAsia="zh-CN"/>
        </w:rPr>
        <w:t>日</w:t>
      </w:r>
      <w:r>
        <w:rPr>
          <w:rFonts w:hint="eastAsia" w:ascii="宋体" w:hAnsi="宋体" w:cs="宋体"/>
          <w:sz w:val="28"/>
          <w:szCs w:val="28"/>
          <w:lang w:val="en-US" w:eastAsia="zh-CN"/>
        </w:rPr>
        <w:t>上</w:t>
      </w:r>
      <w:r>
        <w:rPr>
          <w:rFonts w:hint="default" w:ascii="宋体" w:hAnsi="宋体" w:cs="宋体"/>
          <w:sz w:val="28"/>
          <w:szCs w:val="28"/>
          <w:lang w:val="en-US" w:eastAsia="zh-CN"/>
        </w:rPr>
        <w:t>午</w:t>
      </w:r>
      <w:r>
        <w:rPr>
          <w:rFonts w:hint="eastAsia" w:ascii="宋体" w:hAnsi="宋体" w:cs="宋体"/>
          <w:sz w:val="28"/>
          <w:szCs w:val="28"/>
          <w:lang w:val="en-US" w:eastAsia="zh-CN"/>
        </w:rPr>
        <w:t>9</w:t>
      </w:r>
      <w:r>
        <w:rPr>
          <w:rFonts w:hint="default" w:ascii="宋体" w:hAnsi="宋体" w:cs="宋体"/>
          <w:sz w:val="28"/>
          <w:szCs w:val="28"/>
          <w:lang w:val="en-US" w:eastAsia="zh-CN"/>
        </w:rPr>
        <w:t>:</w:t>
      </w:r>
      <w:r>
        <w:rPr>
          <w:rFonts w:hint="eastAsia" w:ascii="宋体" w:hAnsi="宋体" w:cs="宋体"/>
          <w:sz w:val="28"/>
          <w:szCs w:val="28"/>
          <w:lang w:val="en-US" w:eastAsia="zh-CN"/>
        </w:rPr>
        <w:t>30</w:t>
      </w:r>
      <w:r>
        <w:rPr>
          <w:rFonts w:hint="default" w:ascii="宋体" w:hAnsi="宋体" w:cs="宋体"/>
          <w:sz w:val="28"/>
          <w:szCs w:val="28"/>
          <w:lang w:val="en-US" w:eastAsia="zh-CN"/>
        </w:rPr>
        <w:t>（北京时间）</w:t>
      </w:r>
    </w:p>
    <w:p w14:paraId="12AEBE9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竞争性谈判</w:t>
      </w:r>
      <w:r>
        <w:rPr>
          <w:rFonts w:hint="default" w:ascii="宋体" w:hAnsi="宋体" w:cs="宋体"/>
          <w:sz w:val="28"/>
          <w:szCs w:val="28"/>
          <w:lang w:val="en-US" w:eastAsia="zh-CN"/>
        </w:rPr>
        <w:t>时间：202</w:t>
      </w:r>
      <w:r>
        <w:rPr>
          <w:rFonts w:hint="eastAsia" w:ascii="宋体" w:hAnsi="宋体" w:cs="宋体"/>
          <w:sz w:val="28"/>
          <w:szCs w:val="28"/>
          <w:lang w:val="en-US" w:eastAsia="zh-CN"/>
        </w:rPr>
        <w:t>6</w:t>
      </w:r>
      <w:r>
        <w:rPr>
          <w:rFonts w:hint="default" w:ascii="宋体" w:hAnsi="宋体" w:cs="宋体"/>
          <w:sz w:val="28"/>
          <w:szCs w:val="28"/>
          <w:lang w:val="en-US" w:eastAsia="zh-CN"/>
        </w:rPr>
        <w:t>年</w:t>
      </w:r>
      <w:r>
        <w:rPr>
          <w:rFonts w:hint="eastAsia" w:ascii="宋体" w:hAnsi="宋体" w:cs="宋体"/>
          <w:sz w:val="28"/>
          <w:szCs w:val="28"/>
          <w:lang w:val="en-US" w:eastAsia="zh-CN"/>
        </w:rPr>
        <w:t>10</w:t>
      </w:r>
      <w:r>
        <w:rPr>
          <w:rFonts w:hint="default" w:ascii="宋体" w:hAnsi="宋体" w:cs="宋体"/>
          <w:sz w:val="28"/>
          <w:szCs w:val="28"/>
          <w:lang w:val="en-US" w:eastAsia="zh-CN"/>
        </w:rPr>
        <w:t>月</w:t>
      </w:r>
      <w:r>
        <w:rPr>
          <w:rFonts w:hint="eastAsia" w:ascii="宋体" w:hAnsi="宋体" w:cs="宋体"/>
          <w:sz w:val="28"/>
          <w:szCs w:val="28"/>
          <w:lang w:val="en-US" w:eastAsia="zh-CN"/>
        </w:rPr>
        <w:t>19</w:t>
      </w:r>
      <w:r>
        <w:rPr>
          <w:rFonts w:hint="default" w:ascii="宋体" w:hAnsi="宋体" w:cs="宋体"/>
          <w:sz w:val="28"/>
          <w:szCs w:val="28"/>
          <w:lang w:val="en-US" w:eastAsia="zh-CN"/>
        </w:rPr>
        <w:t>日</w:t>
      </w:r>
      <w:r>
        <w:rPr>
          <w:rFonts w:hint="eastAsia" w:ascii="宋体" w:hAnsi="宋体" w:cs="宋体"/>
          <w:sz w:val="28"/>
          <w:szCs w:val="28"/>
          <w:lang w:val="en-US" w:eastAsia="zh-CN"/>
        </w:rPr>
        <w:t>上午9</w:t>
      </w:r>
      <w:r>
        <w:rPr>
          <w:rFonts w:hint="default" w:ascii="宋体" w:hAnsi="宋体" w:cs="宋体"/>
          <w:sz w:val="28"/>
          <w:szCs w:val="28"/>
          <w:lang w:val="en-US" w:eastAsia="zh-CN"/>
        </w:rPr>
        <w:t>:</w:t>
      </w:r>
      <w:r>
        <w:rPr>
          <w:rFonts w:hint="eastAsia" w:ascii="宋体" w:hAnsi="宋体" w:cs="宋体"/>
          <w:sz w:val="28"/>
          <w:szCs w:val="28"/>
          <w:lang w:val="en-US" w:eastAsia="zh-CN"/>
        </w:rPr>
        <w:t>30</w:t>
      </w:r>
      <w:r>
        <w:rPr>
          <w:rFonts w:hint="default" w:ascii="宋体" w:hAnsi="宋体" w:cs="宋体"/>
          <w:sz w:val="28"/>
          <w:szCs w:val="28"/>
          <w:lang w:val="en-US" w:eastAsia="zh-CN"/>
        </w:rPr>
        <w:t>（北京时间）</w:t>
      </w:r>
    </w:p>
    <w:p w14:paraId="2587D15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竞争性谈判</w:t>
      </w:r>
      <w:r>
        <w:rPr>
          <w:rFonts w:hint="default" w:ascii="宋体" w:hAnsi="宋体" w:cs="宋体"/>
          <w:sz w:val="28"/>
          <w:szCs w:val="28"/>
          <w:lang w:val="en-US" w:eastAsia="zh-CN"/>
        </w:rPr>
        <w:t>地点：江苏省南通狼山旅游度假区管理办公室（南通市新港东路2号</w:t>
      </w:r>
      <w:r>
        <w:rPr>
          <w:rFonts w:hint="eastAsia" w:ascii="宋体" w:hAnsi="宋体" w:cs="宋体"/>
          <w:sz w:val="28"/>
          <w:szCs w:val="28"/>
          <w:lang w:val="en-US" w:eastAsia="zh-CN"/>
        </w:rPr>
        <w:t>，水清木华小区西北门对面</w:t>
      </w:r>
      <w:r>
        <w:rPr>
          <w:rFonts w:hint="default" w:ascii="宋体" w:hAnsi="宋体" w:cs="宋体"/>
          <w:sz w:val="28"/>
          <w:szCs w:val="28"/>
          <w:lang w:val="en-US" w:eastAsia="zh-CN"/>
        </w:rPr>
        <w:t>）107会议室（只接受直接送达）,如有变动另行通知，逾时则不予受理。</w:t>
      </w:r>
    </w:p>
    <w:p w14:paraId="3124ADEB">
      <w:pPr>
        <w:keepNext w:val="0"/>
        <w:keepLines w:val="0"/>
        <w:pageBreakBefore w:val="0"/>
        <w:widowControl w:val="0"/>
        <w:kinsoku/>
        <w:wordWrap/>
        <w:overflowPunct/>
        <w:topLinePunct w:val="0"/>
        <w:autoSpaceDE/>
        <w:autoSpaceDN/>
        <w:bidi w:val="0"/>
        <w:adjustRightInd/>
        <w:snapToGrid w:val="0"/>
        <w:spacing w:line="360" w:lineRule="auto"/>
        <w:ind w:firstLine="562" w:firstLineChars="200"/>
        <w:contextualSpacing/>
        <w:textAlignment w:val="auto"/>
        <w:rPr>
          <w:rFonts w:hint="eastAsia" w:ascii="宋体" w:hAnsi="宋体" w:cs="宋体"/>
          <w:sz w:val="28"/>
          <w:szCs w:val="28"/>
          <w:lang w:val="en-US" w:eastAsia="zh-CN"/>
        </w:rPr>
      </w:pPr>
      <w:r>
        <w:rPr>
          <w:rFonts w:hint="eastAsia" w:ascii="宋体" w:hAnsi="宋体" w:cs="宋体"/>
          <w:b/>
          <w:bCs/>
          <w:sz w:val="28"/>
          <w:szCs w:val="28"/>
          <w:lang w:val="en-US" w:eastAsia="zh-CN"/>
        </w:rPr>
        <w:t>五、凡对本次采购提出询问，请按以下方式联系</w:t>
      </w:r>
    </w:p>
    <w:p w14:paraId="6C96FDF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采购人信息</w:t>
      </w:r>
    </w:p>
    <w:p w14:paraId="3EA1C0B2">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名称：江苏省南通狼山旅游度假区管理办公室</w:t>
      </w:r>
    </w:p>
    <w:p w14:paraId="267F97C6">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 xml:space="preserve">地址：南通市崇川区新港东路2号 </w:t>
      </w:r>
    </w:p>
    <w:p w14:paraId="4045CBC6">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联系人：张先生               韩女士</w:t>
      </w:r>
    </w:p>
    <w:p w14:paraId="38761125">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联系电话：13862923718        13814627222</w:t>
      </w:r>
    </w:p>
    <w:p w14:paraId="70BB88C3">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4BA01D96">
      <w:pPr>
        <w:pStyle w:val="7"/>
        <w:ind w:left="0" w:leftChars="0" w:firstLine="0" w:firstLineChars="0"/>
        <w:rPr>
          <w:rFonts w:hint="default"/>
          <w:lang w:val="en-US" w:eastAsia="zh-CN"/>
        </w:rPr>
      </w:pPr>
    </w:p>
    <w:p w14:paraId="1704C760">
      <w:pPr>
        <w:pStyle w:val="7"/>
        <w:ind w:left="0" w:leftChars="0" w:firstLine="0" w:firstLineChars="0"/>
        <w:rPr>
          <w:rFonts w:hint="default"/>
          <w:lang w:val="en-US" w:eastAsia="zh-CN"/>
        </w:rPr>
      </w:pPr>
      <w:r>
        <w:rPr>
          <w:rFonts w:hint="eastAsia" w:ascii="宋体" w:hAnsi="宋体" w:cs="宋体"/>
          <w:sz w:val="28"/>
          <w:szCs w:val="28"/>
          <w:lang w:val="en-US" w:eastAsia="zh-CN"/>
        </w:rPr>
        <w:t xml:space="preserve">    </w:t>
      </w:r>
    </w:p>
    <w:p w14:paraId="569434C6">
      <w:pPr>
        <w:pStyle w:val="7"/>
        <w:ind w:left="0" w:leftChars="0" w:firstLine="0" w:firstLineChars="0"/>
        <w:rPr>
          <w:rFonts w:hint="default" w:eastAsiaTheme="minorEastAsia"/>
          <w:lang w:val="en-US" w:eastAsia="zh-CN"/>
        </w:rPr>
      </w:pPr>
      <w:r>
        <w:rPr>
          <w:rFonts w:hint="eastAsia" w:ascii="宋体" w:hAnsi="宋体" w:cs="宋体"/>
          <w:sz w:val="28"/>
          <w:szCs w:val="28"/>
          <w:lang w:val="en-US" w:eastAsia="zh-CN"/>
        </w:rPr>
        <w:t xml:space="preserve">    </w:t>
      </w:r>
    </w:p>
    <w:p w14:paraId="495CB98A">
      <w:pPr>
        <w:pStyle w:val="7"/>
        <w:rPr>
          <w:rFonts w:hint="eastAsia"/>
        </w:rPr>
      </w:pPr>
    </w:p>
    <w:p w14:paraId="26455ADE">
      <w:pPr>
        <w:pStyle w:val="7"/>
        <w:ind w:left="0" w:leftChars="0" w:firstLine="0" w:firstLineChars="0"/>
        <w:rPr>
          <w:rFonts w:hint="default" w:eastAsiaTheme="minorEastAsia"/>
          <w:lang w:val="en-US" w:eastAsia="zh-CN"/>
        </w:rPr>
      </w:pPr>
      <w:r>
        <w:rPr>
          <w:rFonts w:hint="eastAsia" w:ascii="宋体" w:hAnsi="宋体" w:cs="宋体"/>
          <w:sz w:val="28"/>
          <w:szCs w:val="28"/>
          <w:lang w:val="en-US" w:eastAsia="zh-CN"/>
        </w:rPr>
        <w:t xml:space="preserve">    </w:t>
      </w:r>
    </w:p>
    <w:p w14:paraId="3E0A7CCC">
      <w:pPr>
        <w:jc w:val="center"/>
        <w:rPr>
          <w:rFonts w:hint="eastAsia" w:ascii="宋体" w:hAnsi="宋体" w:cs="宋体" w:eastAsiaTheme="minorEastAsia"/>
          <w:b/>
          <w:bCs/>
          <w:sz w:val="36"/>
          <w:szCs w:val="36"/>
          <w:lang w:val="zh-CN" w:eastAsia="zh-CN"/>
        </w:rPr>
      </w:pPr>
      <w:r>
        <w:rPr>
          <w:rFonts w:hint="eastAsia" w:ascii="宋体" w:hAnsi="宋体" w:cs="宋体"/>
          <w:b/>
          <w:bCs/>
          <w:sz w:val="36"/>
          <w:szCs w:val="36"/>
          <w:lang w:val="zh-CN"/>
        </w:rPr>
        <w:t>第</w:t>
      </w:r>
      <w:r>
        <w:rPr>
          <w:rFonts w:hint="eastAsia" w:ascii="宋体" w:hAnsi="宋体" w:cs="宋体"/>
          <w:b/>
          <w:bCs/>
          <w:sz w:val="36"/>
          <w:szCs w:val="36"/>
          <w:lang w:val="en-US" w:eastAsia="zh-CN"/>
        </w:rPr>
        <w:t>二</w:t>
      </w:r>
      <w:r>
        <w:rPr>
          <w:rFonts w:hint="eastAsia" w:ascii="宋体" w:hAnsi="宋体" w:cs="宋体"/>
          <w:b/>
          <w:bCs/>
          <w:sz w:val="36"/>
          <w:szCs w:val="36"/>
          <w:lang w:val="zh-CN"/>
        </w:rPr>
        <w:t xml:space="preserve">章  </w:t>
      </w:r>
      <w:r>
        <w:rPr>
          <w:rFonts w:hint="eastAsia" w:ascii="宋体" w:hAnsi="宋体" w:cs="宋体"/>
          <w:b/>
          <w:bCs/>
          <w:sz w:val="36"/>
          <w:szCs w:val="36"/>
          <w:lang w:val="en-US" w:eastAsia="zh-CN"/>
        </w:rPr>
        <w:t>竞争性谈判须知</w:t>
      </w:r>
    </w:p>
    <w:p w14:paraId="20D83869">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b/>
          <w:bCs/>
          <w:sz w:val="28"/>
          <w:szCs w:val="28"/>
          <w:lang w:val="en-US" w:eastAsia="zh-CN"/>
        </w:rPr>
      </w:pPr>
    </w:p>
    <w:p w14:paraId="411E2393">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sz w:val="28"/>
          <w:szCs w:val="28"/>
          <w:lang w:val="en-US" w:eastAsia="zh-CN"/>
        </w:rPr>
      </w:pPr>
      <w:r>
        <w:rPr>
          <w:rFonts w:hint="eastAsia" w:ascii="宋体" w:hAnsi="宋体" w:cs="宋体"/>
          <w:b/>
          <w:bCs/>
          <w:sz w:val="28"/>
          <w:szCs w:val="28"/>
          <w:lang w:val="en-US" w:eastAsia="zh-CN"/>
        </w:rPr>
        <w:t>一、竞争性谈判文件由采购人解释</w:t>
      </w:r>
    </w:p>
    <w:p w14:paraId="58536A4E">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1、供应商下载竞争性谈判文件后，应仔细检查竞争性谈判文件的所有内容，如对采购活动事项有疑问的，应向采购人以书面形式提出，否则视同供应商理解并接受本竞争性谈判文件所有内容，并由此引起的损失自负。供应商不得在竞争性谈判结束后针对竞争性谈判文件所有内容提出质疑事项。</w:t>
      </w:r>
    </w:p>
    <w:p w14:paraId="0132FA7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2、供应商应认真审阅竞争性谈判文件中所有的事项、格式、条款和规范要求等，如果供应商没有按照竞争性谈判文件要求提交响应文件，或者响应文件没有对竞争性谈判文件做出实质性响应，将被拒绝参与竞争性谈判，供应商自行承担责任。</w:t>
      </w:r>
    </w:p>
    <w:p w14:paraId="76092823">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二、竞争性谈判文件的修改</w:t>
      </w:r>
    </w:p>
    <w:p w14:paraId="2E379A0C">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1.采购人可对竞争性谈判文件用补充文件的方式进行修改，并在江苏省南通狼山旅游度假区（南通狼山国家森林公园）官网予以发布。</w:t>
      </w:r>
    </w:p>
    <w:p w14:paraId="5ED5711B">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2.补充文件将作为竞争性谈判文件的组成部分，对所有供应商有约束力。</w:t>
      </w:r>
    </w:p>
    <w:p w14:paraId="7E68CD67">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3.若采购人认为需要推迟提交响应文件截止日期和竞争性谈判日期，将在江苏省南通狼山旅游度假区（南通狼山国家森林公园）官网予以发布。</w:t>
      </w:r>
    </w:p>
    <w:p w14:paraId="03ADF641">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default" w:ascii="宋体" w:hAnsi="宋体" w:cs="宋体"/>
          <w:b/>
          <w:bCs/>
          <w:sz w:val="28"/>
          <w:szCs w:val="28"/>
          <w:lang w:val="en-US" w:eastAsia="zh-CN"/>
        </w:rPr>
      </w:pPr>
      <w:r>
        <w:rPr>
          <w:rFonts w:hint="eastAsia" w:ascii="宋体" w:hAnsi="宋体" w:cs="宋体"/>
          <w:b/>
          <w:bCs/>
          <w:sz w:val="28"/>
          <w:szCs w:val="28"/>
          <w:lang w:val="en-US" w:eastAsia="zh-CN"/>
        </w:rPr>
        <w:t>三、竞争性谈判费用</w:t>
      </w:r>
    </w:p>
    <w:p w14:paraId="1D1BC747">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1.供应商应自行承担所有与参加竞争性谈判有关的费用，无论竞争性谈判过程中的做法和结果如何，采购人在任何情况下均无义务和责任承担这些费用。</w:t>
      </w:r>
    </w:p>
    <w:p w14:paraId="6D05C11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2.采购人不收取任何费用。</w:t>
      </w:r>
    </w:p>
    <w:p w14:paraId="6171DBA0">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四、响应文件的密封、签署递交</w:t>
      </w:r>
    </w:p>
    <w:p w14:paraId="7B4E41F9">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1.</w:t>
      </w:r>
      <w:r>
        <w:rPr>
          <w:rFonts w:hint="eastAsia" w:ascii="宋体" w:hAnsi="宋体" w:cs="宋体"/>
          <w:sz w:val="28"/>
          <w:szCs w:val="28"/>
          <w:lang w:val="en-US" w:eastAsia="zh-CN"/>
        </w:rPr>
        <w:t>竞争性谈判</w:t>
      </w:r>
      <w:r>
        <w:rPr>
          <w:rFonts w:hint="default" w:ascii="宋体" w:hAnsi="宋体" w:cs="宋体"/>
          <w:sz w:val="28"/>
          <w:szCs w:val="28"/>
          <w:lang w:val="en-US" w:eastAsia="zh-CN"/>
        </w:rPr>
        <w:t>响应文件必须提供1份正本2份副本。</w:t>
      </w:r>
    </w:p>
    <w:p w14:paraId="4E16ABA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2.竞争性谈判</w:t>
      </w:r>
      <w:r>
        <w:rPr>
          <w:rFonts w:hint="default" w:ascii="宋体" w:hAnsi="宋体" w:cs="宋体"/>
          <w:sz w:val="28"/>
          <w:szCs w:val="28"/>
          <w:lang w:val="en-US" w:eastAsia="zh-CN"/>
        </w:rPr>
        <w:t>响应文件由供应商的法定代表人（或执行事务合伙人或分所负责人）或授权委托人提交；采购人不接收供应商邮寄的</w:t>
      </w:r>
      <w:r>
        <w:rPr>
          <w:rFonts w:hint="eastAsia" w:ascii="宋体" w:hAnsi="宋体" w:cs="宋体"/>
          <w:sz w:val="28"/>
          <w:szCs w:val="28"/>
          <w:lang w:val="en-US" w:eastAsia="zh-CN"/>
        </w:rPr>
        <w:t>竞争性谈判</w:t>
      </w:r>
      <w:r>
        <w:rPr>
          <w:rFonts w:hint="default" w:ascii="宋体" w:hAnsi="宋体" w:cs="宋体"/>
          <w:sz w:val="28"/>
          <w:szCs w:val="28"/>
          <w:lang w:val="en-US" w:eastAsia="zh-CN"/>
        </w:rPr>
        <w:t>响应文件。</w:t>
      </w:r>
    </w:p>
    <w:p w14:paraId="48736B04">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3.竞争性谈判</w:t>
      </w:r>
      <w:r>
        <w:rPr>
          <w:rFonts w:hint="default" w:ascii="宋体" w:hAnsi="宋体" w:cs="宋体"/>
          <w:sz w:val="28"/>
          <w:szCs w:val="28"/>
          <w:lang w:val="en-US" w:eastAsia="zh-CN"/>
        </w:rPr>
        <w:t>响应文件均需采用A4纸（图纸等除外）打印并装订成册，不允许使用活页夹、拉杆夹、文件夹、塑料方便式书脊（插入式或穿孔式）装订，并应在</w:t>
      </w:r>
      <w:r>
        <w:rPr>
          <w:rFonts w:hint="eastAsia" w:ascii="宋体" w:hAnsi="宋体" w:cs="宋体"/>
          <w:sz w:val="28"/>
          <w:szCs w:val="28"/>
          <w:lang w:val="en-US" w:eastAsia="zh-CN"/>
        </w:rPr>
        <w:t>竞争性谈判</w:t>
      </w:r>
      <w:r>
        <w:rPr>
          <w:rFonts w:hint="default" w:ascii="宋体" w:hAnsi="宋体" w:cs="宋体"/>
          <w:sz w:val="28"/>
          <w:szCs w:val="28"/>
          <w:lang w:val="en-US" w:eastAsia="zh-CN"/>
        </w:rPr>
        <w:t>响应文件封面的右上角清楚地注明“正本”或“副本”。正本和副本如有不一致之处，以正本为准。</w:t>
      </w:r>
    </w:p>
    <w:p w14:paraId="205D2598">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4.</w:t>
      </w:r>
      <w:r>
        <w:rPr>
          <w:rFonts w:hint="default" w:ascii="宋体" w:hAnsi="宋体" w:cs="宋体"/>
          <w:sz w:val="28"/>
          <w:szCs w:val="28"/>
          <w:lang w:val="en-US" w:eastAsia="zh-CN"/>
        </w:rPr>
        <w:t>供应商的</w:t>
      </w:r>
      <w:r>
        <w:rPr>
          <w:rFonts w:hint="eastAsia" w:ascii="宋体" w:hAnsi="宋体" w:cs="宋体"/>
          <w:sz w:val="28"/>
          <w:szCs w:val="28"/>
          <w:lang w:val="en-US" w:eastAsia="zh-CN"/>
        </w:rPr>
        <w:t>竞争性谈判</w:t>
      </w:r>
      <w:r>
        <w:rPr>
          <w:rFonts w:hint="default" w:ascii="宋体" w:hAnsi="宋体" w:cs="宋体"/>
          <w:sz w:val="28"/>
          <w:szCs w:val="28"/>
          <w:lang w:val="en-US" w:eastAsia="zh-CN"/>
        </w:rPr>
        <w:t>响应文件分</w:t>
      </w:r>
      <w:r>
        <w:rPr>
          <w:rFonts w:hint="eastAsia" w:ascii="宋体" w:hAnsi="宋体" w:cs="宋体"/>
          <w:sz w:val="28"/>
          <w:szCs w:val="28"/>
          <w:lang w:val="en-US" w:eastAsia="zh-CN"/>
        </w:rPr>
        <w:t>两</w:t>
      </w:r>
      <w:r>
        <w:rPr>
          <w:rFonts w:hint="default" w:ascii="宋体" w:hAnsi="宋体" w:cs="宋体"/>
          <w:sz w:val="28"/>
          <w:szCs w:val="28"/>
          <w:lang w:val="en-US" w:eastAsia="zh-CN"/>
        </w:rPr>
        <w:t>包密封，一包资格审查文件、一包</w:t>
      </w:r>
      <w:r>
        <w:rPr>
          <w:rFonts w:hint="eastAsia" w:ascii="宋体" w:hAnsi="宋体" w:cs="宋体"/>
          <w:sz w:val="28"/>
          <w:szCs w:val="28"/>
          <w:lang w:val="en-US" w:eastAsia="zh-CN"/>
        </w:rPr>
        <w:t>价格响应文件</w:t>
      </w:r>
      <w:r>
        <w:rPr>
          <w:rFonts w:hint="default" w:ascii="宋体" w:hAnsi="宋体" w:cs="宋体"/>
          <w:sz w:val="28"/>
          <w:szCs w:val="28"/>
          <w:lang w:val="en-US" w:eastAsia="zh-CN"/>
        </w:rPr>
        <w:t>（每包内含相应文件正副本）。</w:t>
      </w:r>
    </w:p>
    <w:p w14:paraId="008152DE">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5.</w:t>
      </w:r>
      <w:r>
        <w:rPr>
          <w:rFonts w:hint="default" w:ascii="宋体" w:hAnsi="宋体" w:cs="宋体"/>
          <w:sz w:val="28"/>
          <w:szCs w:val="28"/>
          <w:lang w:val="en-US" w:eastAsia="zh-CN"/>
        </w:rPr>
        <w:t>供应商应在</w:t>
      </w:r>
      <w:r>
        <w:rPr>
          <w:rFonts w:hint="eastAsia" w:ascii="宋体" w:hAnsi="宋体" w:cs="宋体"/>
          <w:sz w:val="28"/>
          <w:szCs w:val="28"/>
          <w:lang w:val="en-US" w:eastAsia="zh-CN"/>
        </w:rPr>
        <w:t>竞争性谈判</w:t>
      </w:r>
      <w:r>
        <w:rPr>
          <w:rFonts w:hint="default" w:ascii="宋体" w:hAnsi="宋体" w:cs="宋体"/>
          <w:sz w:val="28"/>
          <w:szCs w:val="28"/>
          <w:lang w:val="en-US" w:eastAsia="zh-CN"/>
        </w:rPr>
        <w:t>响应文件密封袋上标明：采购人名称、项目名称、供应商名称、</w:t>
      </w:r>
      <w:r>
        <w:rPr>
          <w:rFonts w:hint="eastAsia" w:ascii="宋体" w:hAnsi="宋体" w:cs="宋体"/>
          <w:sz w:val="28"/>
          <w:szCs w:val="28"/>
          <w:lang w:val="en-US" w:eastAsia="zh-CN"/>
        </w:rPr>
        <w:t>竞争性谈判</w:t>
      </w:r>
      <w:r>
        <w:rPr>
          <w:rFonts w:hint="default" w:ascii="宋体" w:hAnsi="宋体" w:cs="宋体"/>
          <w:sz w:val="28"/>
          <w:szCs w:val="28"/>
          <w:lang w:val="en-US" w:eastAsia="zh-CN"/>
        </w:rPr>
        <w:t>响应文件名称（如：“资格审查文件”、“</w:t>
      </w:r>
      <w:r>
        <w:rPr>
          <w:rFonts w:hint="eastAsia" w:ascii="宋体" w:hAnsi="宋体" w:cs="宋体"/>
          <w:sz w:val="28"/>
          <w:szCs w:val="28"/>
          <w:lang w:val="en-US" w:eastAsia="zh-CN"/>
        </w:rPr>
        <w:t>价格响应文件</w:t>
      </w:r>
      <w:r>
        <w:rPr>
          <w:rFonts w:hint="default" w:ascii="宋体" w:hAnsi="宋体" w:cs="宋体"/>
          <w:sz w:val="28"/>
          <w:szCs w:val="28"/>
          <w:lang w:val="en-US" w:eastAsia="zh-CN"/>
        </w:rPr>
        <w:t>”）。</w:t>
      </w:r>
    </w:p>
    <w:p w14:paraId="6CE7B67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6.</w:t>
      </w:r>
      <w:r>
        <w:rPr>
          <w:rFonts w:hint="default" w:ascii="宋体" w:hAnsi="宋体" w:cs="宋体"/>
          <w:sz w:val="28"/>
          <w:szCs w:val="28"/>
          <w:lang w:val="en-US" w:eastAsia="zh-CN"/>
        </w:rPr>
        <w:t>所有</w:t>
      </w:r>
      <w:r>
        <w:rPr>
          <w:rFonts w:hint="eastAsia" w:ascii="宋体" w:hAnsi="宋体" w:cs="宋体"/>
          <w:sz w:val="28"/>
          <w:szCs w:val="28"/>
          <w:lang w:val="en-US" w:eastAsia="zh-CN"/>
        </w:rPr>
        <w:t>竞争性谈判</w:t>
      </w:r>
      <w:r>
        <w:rPr>
          <w:rFonts w:hint="default" w:ascii="宋体" w:hAnsi="宋体" w:cs="宋体"/>
          <w:sz w:val="28"/>
          <w:szCs w:val="28"/>
          <w:lang w:val="en-US" w:eastAsia="zh-CN"/>
        </w:rPr>
        <w:t>响应文件密封袋的封口处均应加盖供应商印章。</w:t>
      </w:r>
    </w:p>
    <w:p w14:paraId="70D4E12B">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default" w:ascii="宋体" w:hAnsi="宋体" w:cs="宋体"/>
          <w:b/>
          <w:bCs/>
          <w:sz w:val="28"/>
          <w:szCs w:val="28"/>
          <w:lang w:val="en-US" w:eastAsia="zh-CN"/>
        </w:rPr>
      </w:pPr>
      <w:r>
        <w:rPr>
          <w:rFonts w:hint="default" w:ascii="宋体" w:hAnsi="宋体" w:cs="宋体"/>
          <w:b/>
          <w:bCs/>
          <w:sz w:val="28"/>
          <w:szCs w:val="28"/>
          <w:lang w:val="en-US" w:eastAsia="zh-CN"/>
        </w:rPr>
        <w:t>五、</w:t>
      </w:r>
      <w:r>
        <w:rPr>
          <w:rFonts w:hint="eastAsia" w:ascii="宋体" w:hAnsi="宋体" w:cs="宋体"/>
          <w:b/>
          <w:bCs/>
          <w:sz w:val="28"/>
          <w:szCs w:val="28"/>
          <w:lang w:val="en-US" w:eastAsia="zh-CN"/>
        </w:rPr>
        <w:t>竞争性谈判</w:t>
      </w:r>
      <w:r>
        <w:rPr>
          <w:rFonts w:hint="default" w:ascii="宋体" w:hAnsi="宋体" w:cs="宋体"/>
          <w:b/>
          <w:bCs/>
          <w:sz w:val="28"/>
          <w:szCs w:val="28"/>
          <w:lang w:val="en-US" w:eastAsia="zh-CN"/>
        </w:rPr>
        <w:t>响应文件的盖章要求</w:t>
      </w:r>
    </w:p>
    <w:p w14:paraId="45AA3681">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1.</w:t>
      </w:r>
      <w:r>
        <w:rPr>
          <w:rFonts w:hint="eastAsia" w:ascii="宋体" w:hAnsi="宋体" w:cs="宋体"/>
          <w:sz w:val="28"/>
          <w:szCs w:val="28"/>
          <w:lang w:val="en-US" w:eastAsia="zh-CN"/>
        </w:rPr>
        <w:t>竞争性谈判</w:t>
      </w:r>
      <w:r>
        <w:rPr>
          <w:rFonts w:hint="default" w:ascii="宋体" w:hAnsi="宋体" w:cs="宋体"/>
          <w:sz w:val="28"/>
          <w:szCs w:val="28"/>
          <w:lang w:val="en-US" w:eastAsia="zh-CN"/>
        </w:rPr>
        <w:t>响应文件必须加盖骑缝章或每页盖章。</w:t>
      </w:r>
    </w:p>
    <w:p w14:paraId="41A83054">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2.</w:t>
      </w:r>
      <w:r>
        <w:rPr>
          <w:rFonts w:hint="eastAsia" w:ascii="宋体" w:hAnsi="宋体" w:cs="宋体"/>
          <w:sz w:val="28"/>
          <w:szCs w:val="28"/>
          <w:lang w:val="en-US" w:eastAsia="zh-CN"/>
        </w:rPr>
        <w:t>竞争性谈判</w:t>
      </w:r>
      <w:r>
        <w:rPr>
          <w:rFonts w:hint="default" w:ascii="宋体" w:hAnsi="宋体" w:cs="宋体"/>
          <w:sz w:val="28"/>
          <w:szCs w:val="28"/>
          <w:lang w:val="en-US" w:eastAsia="zh-CN"/>
        </w:rPr>
        <w:t>响应文件如有修改、行间内插字和增删，修改处应由供应商加盖供应商的印章。</w:t>
      </w:r>
    </w:p>
    <w:p w14:paraId="60931D4B">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default" w:ascii="宋体" w:hAnsi="宋体" w:cs="宋体"/>
          <w:b/>
          <w:bCs/>
          <w:sz w:val="28"/>
          <w:szCs w:val="28"/>
          <w:lang w:val="en-US" w:eastAsia="zh-CN"/>
        </w:rPr>
      </w:pPr>
      <w:r>
        <w:rPr>
          <w:rFonts w:hint="default" w:ascii="宋体" w:hAnsi="宋体" w:cs="宋体"/>
          <w:b/>
          <w:bCs/>
          <w:sz w:val="28"/>
          <w:szCs w:val="28"/>
          <w:lang w:val="en-US" w:eastAsia="zh-CN"/>
        </w:rPr>
        <w:t>六、</w:t>
      </w:r>
      <w:r>
        <w:rPr>
          <w:rFonts w:hint="eastAsia" w:ascii="宋体" w:hAnsi="宋体" w:cs="宋体"/>
          <w:b/>
          <w:bCs/>
          <w:sz w:val="28"/>
          <w:szCs w:val="28"/>
          <w:lang w:val="en-US" w:eastAsia="zh-CN"/>
        </w:rPr>
        <w:t>竞争性谈判</w:t>
      </w:r>
      <w:r>
        <w:rPr>
          <w:rFonts w:hint="default" w:ascii="宋体" w:hAnsi="宋体" w:cs="宋体"/>
          <w:b/>
          <w:bCs/>
          <w:sz w:val="28"/>
          <w:szCs w:val="28"/>
          <w:lang w:val="en-US" w:eastAsia="zh-CN"/>
        </w:rPr>
        <w:t>响应报价</w:t>
      </w:r>
    </w:p>
    <w:p w14:paraId="0DCF719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1.本项目不接受任何有选择的报价。</w:t>
      </w:r>
    </w:p>
    <w:p w14:paraId="2085483B">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2.</w:t>
      </w:r>
      <w:r>
        <w:rPr>
          <w:rFonts w:hint="eastAsia" w:ascii="宋体" w:hAnsi="宋体" w:cs="宋体"/>
          <w:sz w:val="28"/>
          <w:szCs w:val="28"/>
          <w:lang w:val="en-US" w:eastAsia="zh-CN"/>
        </w:rPr>
        <w:t>竞争性谈判</w:t>
      </w:r>
      <w:r>
        <w:rPr>
          <w:rFonts w:hint="default" w:ascii="宋体" w:hAnsi="宋体" w:cs="宋体"/>
          <w:sz w:val="28"/>
          <w:szCs w:val="28"/>
          <w:lang w:val="en-US" w:eastAsia="zh-CN"/>
        </w:rPr>
        <w:t>报价均以人民币为报价的货币单位。</w:t>
      </w:r>
    </w:p>
    <w:p w14:paraId="4B2D648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3.</w:t>
      </w:r>
      <w:r>
        <w:rPr>
          <w:rFonts w:hint="eastAsia" w:ascii="宋体" w:hAnsi="宋体" w:cs="宋体"/>
          <w:sz w:val="28"/>
          <w:szCs w:val="28"/>
          <w:lang w:val="en-US" w:eastAsia="zh-CN"/>
        </w:rPr>
        <w:t>竞争性谈判</w:t>
      </w:r>
      <w:r>
        <w:rPr>
          <w:rFonts w:hint="default" w:ascii="宋体" w:hAnsi="宋体" w:cs="宋体"/>
          <w:sz w:val="28"/>
          <w:szCs w:val="28"/>
          <w:lang w:val="en-US" w:eastAsia="zh-CN"/>
        </w:rPr>
        <w:t>报价表必须加盖单位公章且必须经法定代表人或被委托人签字或盖章。报价表中的大写金额与小写金额、总价金额与按单价汇总金额，若有差异，将参照《政府采购货物和服务招标投标管理办法》第59条的规定执行。</w:t>
      </w:r>
    </w:p>
    <w:p w14:paraId="052D88A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4.供应商需根据服务工作内容、本项目的有关资料、现场条件及充分考虑实施期间的各类风险和不确定因素对服务工作的影响，自主报价，要求报出服务总体的报价。</w:t>
      </w:r>
      <w:r>
        <w:rPr>
          <w:rFonts w:hint="eastAsia" w:ascii="宋体" w:hAnsi="宋体" w:cs="宋体"/>
          <w:sz w:val="28"/>
          <w:szCs w:val="28"/>
          <w:lang w:val="en-US" w:eastAsia="zh-CN"/>
        </w:rPr>
        <w:t>供应商</w:t>
      </w:r>
      <w:r>
        <w:rPr>
          <w:rFonts w:hint="default" w:ascii="宋体" w:hAnsi="宋体" w:cs="宋体"/>
          <w:sz w:val="28"/>
          <w:szCs w:val="28"/>
          <w:lang w:val="en-US" w:eastAsia="zh-CN"/>
        </w:rPr>
        <w:t>独立承担用人风险，自行制订防范用人风险方案，包括但不限于购买雇主责任险及公众责任险险种等措施降低用人风险。用人单位自行建立风险管理调控机制，对意外伤害或工伤等风险充分预估，报价时自行考虑，一旦出现上述问题，采购方不承担任何连带赔偿责任。</w:t>
      </w:r>
      <w:r>
        <w:rPr>
          <w:rFonts w:hint="eastAsia" w:ascii="宋体" w:hAnsi="宋体" w:cs="宋体"/>
          <w:sz w:val="28"/>
          <w:szCs w:val="28"/>
          <w:lang w:val="en-US" w:eastAsia="zh-CN"/>
        </w:rPr>
        <w:t>供应商</w:t>
      </w:r>
      <w:r>
        <w:rPr>
          <w:rFonts w:hint="default" w:ascii="宋体" w:hAnsi="宋体" w:cs="宋体"/>
          <w:sz w:val="28"/>
          <w:szCs w:val="28"/>
          <w:lang w:val="en-US" w:eastAsia="zh-CN"/>
        </w:rPr>
        <w:t>一旦</w:t>
      </w:r>
      <w:r>
        <w:rPr>
          <w:rFonts w:hint="eastAsia" w:ascii="宋体" w:hAnsi="宋体" w:cs="宋体"/>
          <w:sz w:val="28"/>
          <w:szCs w:val="28"/>
          <w:lang w:val="en-US" w:eastAsia="zh-CN"/>
        </w:rPr>
        <w:t>确定成交</w:t>
      </w:r>
      <w:r>
        <w:rPr>
          <w:rFonts w:hint="default" w:ascii="宋体" w:hAnsi="宋体" w:cs="宋体"/>
          <w:sz w:val="28"/>
          <w:szCs w:val="28"/>
          <w:lang w:val="en-US" w:eastAsia="zh-CN"/>
        </w:rPr>
        <w:t>，其所报的服务费不作任何调整。</w:t>
      </w:r>
    </w:p>
    <w:p w14:paraId="11F2CC37">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5.本次</w:t>
      </w:r>
      <w:r>
        <w:rPr>
          <w:rFonts w:hint="eastAsia" w:ascii="宋体" w:hAnsi="宋体" w:cs="宋体"/>
          <w:sz w:val="28"/>
          <w:szCs w:val="28"/>
          <w:lang w:val="en-US" w:eastAsia="zh-CN"/>
        </w:rPr>
        <w:t>竞争性谈判</w:t>
      </w:r>
      <w:r>
        <w:rPr>
          <w:rFonts w:hint="default" w:ascii="宋体" w:hAnsi="宋体" w:cs="宋体"/>
          <w:sz w:val="28"/>
          <w:szCs w:val="28"/>
          <w:lang w:val="en-US" w:eastAsia="zh-CN"/>
        </w:rPr>
        <w:t>采购项目的响应报价有最后报价。</w:t>
      </w:r>
      <w:r>
        <w:rPr>
          <w:rFonts w:hint="eastAsia" w:ascii="宋体" w:hAnsi="宋体" w:cs="宋体"/>
          <w:sz w:val="28"/>
          <w:szCs w:val="28"/>
          <w:lang w:val="en-US" w:eastAsia="zh-CN"/>
        </w:rPr>
        <w:t>谈判小组</w:t>
      </w:r>
      <w:r>
        <w:rPr>
          <w:rFonts w:hint="default" w:ascii="宋体" w:hAnsi="宋体" w:cs="宋体"/>
          <w:sz w:val="28"/>
          <w:szCs w:val="28"/>
          <w:lang w:val="en-US" w:eastAsia="zh-CN"/>
        </w:rPr>
        <w:t>应当要求所有参加</w:t>
      </w:r>
      <w:r>
        <w:rPr>
          <w:rFonts w:hint="eastAsia" w:ascii="宋体" w:hAnsi="宋体" w:cs="宋体"/>
          <w:sz w:val="28"/>
          <w:szCs w:val="28"/>
          <w:lang w:val="en-US" w:eastAsia="zh-CN"/>
        </w:rPr>
        <w:t>竞争性谈判</w:t>
      </w:r>
      <w:r>
        <w:rPr>
          <w:rFonts w:hint="default" w:ascii="宋体" w:hAnsi="宋体" w:cs="宋体"/>
          <w:sz w:val="28"/>
          <w:szCs w:val="28"/>
          <w:lang w:val="en-US" w:eastAsia="zh-CN"/>
        </w:rPr>
        <w:t>的供应商在规定时间内进行最后报价。</w:t>
      </w:r>
    </w:p>
    <w:p w14:paraId="78EB925F">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6.</w:t>
      </w:r>
      <w:r>
        <w:rPr>
          <w:rFonts w:hint="eastAsia" w:ascii="宋体" w:hAnsi="宋体" w:cs="宋体"/>
          <w:sz w:val="28"/>
          <w:szCs w:val="28"/>
          <w:lang w:val="en-US" w:eastAsia="zh-CN"/>
        </w:rPr>
        <w:t>竞争性谈判采购</w:t>
      </w:r>
      <w:r>
        <w:rPr>
          <w:rFonts w:hint="default" w:ascii="宋体" w:hAnsi="宋体" w:cs="宋体"/>
          <w:sz w:val="28"/>
          <w:szCs w:val="28"/>
          <w:lang w:val="en-US" w:eastAsia="zh-CN"/>
        </w:rPr>
        <w:t>响应成交后，成交供应商的报价即为成交价，</w:t>
      </w:r>
      <w:r>
        <w:rPr>
          <w:rFonts w:hint="eastAsia" w:ascii="宋体" w:hAnsi="宋体" w:cs="宋体"/>
          <w:sz w:val="28"/>
          <w:szCs w:val="28"/>
          <w:lang w:val="en-US" w:eastAsia="zh-CN"/>
        </w:rPr>
        <w:t>成交供应商</w:t>
      </w:r>
      <w:r>
        <w:rPr>
          <w:rFonts w:hint="default" w:ascii="宋体" w:hAnsi="宋体" w:cs="宋体"/>
          <w:sz w:val="28"/>
          <w:szCs w:val="28"/>
          <w:lang w:val="en-US" w:eastAsia="zh-CN"/>
        </w:rPr>
        <w:t>不得再要求追加或减少任何费用。同时，成交价在合同实施期间不因市场变化因素而变动。</w:t>
      </w:r>
    </w:p>
    <w:p w14:paraId="07DAC0D9">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7.供应商应详细阅读</w:t>
      </w:r>
      <w:r>
        <w:rPr>
          <w:rFonts w:hint="eastAsia" w:ascii="宋体" w:hAnsi="宋体" w:cs="宋体"/>
          <w:sz w:val="28"/>
          <w:szCs w:val="28"/>
          <w:lang w:val="en-US" w:eastAsia="zh-CN"/>
        </w:rPr>
        <w:t>竞争性谈判</w:t>
      </w:r>
      <w:r>
        <w:rPr>
          <w:rFonts w:hint="default" w:ascii="宋体" w:hAnsi="宋体" w:cs="宋体"/>
          <w:sz w:val="28"/>
          <w:szCs w:val="28"/>
          <w:lang w:val="en-US" w:eastAsia="zh-CN"/>
        </w:rPr>
        <w:t>文件的全部内容，根据采购项目需求，准确制定相关工作方案等，必须对本采购项目全部进行报价，如有漏项，视同对本项目的优惠。不按</w:t>
      </w:r>
      <w:r>
        <w:rPr>
          <w:rFonts w:hint="eastAsia" w:ascii="宋体" w:hAnsi="宋体" w:cs="宋体"/>
          <w:sz w:val="28"/>
          <w:szCs w:val="28"/>
          <w:lang w:val="en-US" w:eastAsia="zh-CN"/>
        </w:rPr>
        <w:t>竞争性谈判</w:t>
      </w:r>
      <w:r>
        <w:rPr>
          <w:rFonts w:hint="default" w:ascii="宋体" w:hAnsi="宋体" w:cs="宋体"/>
          <w:sz w:val="28"/>
          <w:szCs w:val="28"/>
          <w:lang w:val="en-US" w:eastAsia="zh-CN"/>
        </w:rPr>
        <w:t>文件的要求提供响应文件，导致报价无效，按无效</w:t>
      </w:r>
      <w:r>
        <w:rPr>
          <w:rFonts w:hint="eastAsia" w:ascii="宋体" w:hAnsi="宋体" w:cs="宋体"/>
          <w:sz w:val="28"/>
          <w:szCs w:val="28"/>
          <w:lang w:val="en-US" w:eastAsia="zh-CN"/>
        </w:rPr>
        <w:t>响应</w:t>
      </w:r>
      <w:r>
        <w:rPr>
          <w:rFonts w:hint="default" w:ascii="宋体" w:hAnsi="宋体" w:cs="宋体"/>
          <w:sz w:val="28"/>
          <w:szCs w:val="28"/>
          <w:lang w:val="en-US" w:eastAsia="zh-CN"/>
        </w:rPr>
        <w:t>处理。</w:t>
      </w:r>
    </w:p>
    <w:p w14:paraId="6B2FBD4E">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default" w:ascii="宋体" w:hAnsi="宋体" w:cs="宋体"/>
          <w:b/>
          <w:bCs/>
          <w:sz w:val="28"/>
          <w:szCs w:val="28"/>
          <w:lang w:val="en-US" w:eastAsia="zh-CN"/>
        </w:rPr>
      </w:pPr>
      <w:r>
        <w:rPr>
          <w:rFonts w:hint="default" w:ascii="宋体" w:hAnsi="宋体" w:cs="宋体"/>
          <w:b/>
          <w:bCs/>
          <w:sz w:val="28"/>
          <w:szCs w:val="28"/>
          <w:lang w:val="en-US" w:eastAsia="zh-CN"/>
        </w:rPr>
        <w:t>七、</w:t>
      </w:r>
      <w:r>
        <w:rPr>
          <w:rFonts w:hint="eastAsia" w:ascii="宋体" w:hAnsi="宋体" w:cs="宋体"/>
          <w:b/>
          <w:bCs/>
          <w:sz w:val="28"/>
          <w:szCs w:val="28"/>
          <w:lang w:val="en-US" w:eastAsia="zh-CN"/>
        </w:rPr>
        <w:t>竞争性谈判</w:t>
      </w:r>
      <w:r>
        <w:rPr>
          <w:rFonts w:hint="default" w:ascii="宋体" w:hAnsi="宋体" w:cs="宋体"/>
          <w:b/>
          <w:bCs/>
          <w:sz w:val="28"/>
          <w:szCs w:val="28"/>
          <w:lang w:val="en-US" w:eastAsia="zh-CN"/>
        </w:rPr>
        <w:t>响应文件</w:t>
      </w:r>
      <w:r>
        <w:rPr>
          <w:rFonts w:hint="eastAsia" w:ascii="宋体" w:hAnsi="宋体" w:cs="宋体"/>
          <w:b/>
          <w:bCs/>
          <w:sz w:val="28"/>
          <w:szCs w:val="28"/>
          <w:lang w:val="en-US" w:eastAsia="zh-CN"/>
        </w:rPr>
        <w:t>的</w:t>
      </w:r>
      <w:r>
        <w:rPr>
          <w:rFonts w:hint="default" w:ascii="宋体" w:hAnsi="宋体" w:cs="宋体"/>
          <w:b/>
          <w:bCs/>
          <w:sz w:val="28"/>
          <w:szCs w:val="28"/>
          <w:lang w:val="en-US" w:eastAsia="zh-CN"/>
        </w:rPr>
        <w:t>提交</w:t>
      </w:r>
    </w:p>
    <w:p w14:paraId="38E1C53E">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1.供应商应于</w:t>
      </w:r>
      <w:r>
        <w:rPr>
          <w:rFonts w:hint="eastAsia" w:ascii="宋体" w:hAnsi="宋体" w:cs="宋体"/>
          <w:sz w:val="28"/>
          <w:szCs w:val="28"/>
          <w:lang w:val="en-US" w:eastAsia="zh-CN"/>
        </w:rPr>
        <w:t>竞争性谈判</w:t>
      </w:r>
      <w:r>
        <w:rPr>
          <w:rFonts w:hint="default" w:ascii="宋体" w:hAnsi="宋体" w:cs="宋体"/>
          <w:sz w:val="28"/>
          <w:szCs w:val="28"/>
          <w:lang w:val="en-US" w:eastAsia="zh-CN"/>
        </w:rPr>
        <w:t>文件中规定的</w:t>
      </w:r>
      <w:r>
        <w:rPr>
          <w:rFonts w:hint="eastAsia" w:ascii="宋体" w:hAnsi="宋体" w:cs="宋体"/>
          <w:sz w:val="28"/>
          <w:szCs w:val="28"/>
          <w:lang w:val="en-US" w:eastAsia="zh-CN"/>
        </w:rPr>
        <w:t>提交响应文件</w:t>
      </w:r>
      <w:r>
        <w:rPr>
          <w:rFonts w:hint="default" w:ascii="宋体" w:hAnsi="宋体" w:cs="宋体"/>
          <w:sz w:val="28"/>
          <w:szCs w:val="28"/>
          <w:lang w:val="en-US" w:eastAsia="zh-CN"/>
        </w:rPr>
        <w:t>截止时间前将</w:t>
      </w:r>
      <w:r>
        <w:rPr>
          <w:rFonts w:hint="eastAsia" w:ascii="宋体" w:hAnsi="宋体" w:cs="宋体"/>
          <w:sz w:val="28"/>
          <w:szCs w:val="28"/>
          <w:lang w:val="en-US" w:eastAsia="zh-CN"/>
        </w:rPr>
        <w:t>竞争性谈判</w:t>
      </w:r>
      <w:r>
        <w:rPr>
          <w:rFonts w:hint="default" w:ascii="宋体" w:hAnsi="宋体" w:cs="宋体"/>
          <w:sz w:val="28"/>
          <w:szCs w:val="28"/>
          <w:lang w:val="en-US" w:eastAsia="zh-CN"/>
        </w:rPr>
        <w:t>响应文件按本章第四条要求提交至指定的地点，在规定的</w:t>
      </w:r>
      <w:r>
        <w:rPr>
          <w:rFonts w:hint="eastAsia" w:ascii="宋体" w:hAnsi="宋体" w:cs="宋体"/>
          <w:sz w:val="28"/>
          <w:szCs w:val="28"/>
          <w:lang w:val="en-US" w:eastAsia="zh-CN"/>
        </w:rPr>
        <w:t>提交响应文件</w:t>
      </w:r>
      <w:r>
        <w:rPr>
          <w:rFonts w:hint="default" w:ascii="宋体" w:hAnsi="宋体" w:cs="宋体"/>
          <w:sz w:val="28"/>
          <w:szCs w:val="28"/>
          <w:lang w:val="en-US" w:eastAsia="zh-CN"/>
        </w:rPr>
        <w:t>截止时间以后提交的</w:t>
      </w:r>
      <w:r>
        <w:rPr>
          <w:rFonts w:hint="eastAsia" w:ascii="宋体" w:hAnsi="宋体" w:cs="宋体"/>
          <w:sz w:val="28"/>
          <w:szCs w:val="28"/>
          <w:lang w:val="en-US" w:eastAsia="zh-CN"/>
        </w:rPr>
        <w:t>竞争性谈判</w:t>
      </w:r>
      <w:r>
        <w:rPr>
          <w:rFonts w:hint="default" w:ascii="宋体" w:hAnsi="宋体" w:cs="宋体"/>
          <w:sz w:val="28"/>
          <w:szCs w:val="28"/>
          <w:lang w:val="en-US" w:eastAsia="zh-CN"/>
        </w:rPr>
        <w:t>响应文件，将被拒收。</w:t>
      </w:r>
    </w:p>
    <w:p w14:paraId="79FD0C1B">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2.如到</w:t>
      </w:r>
      <w:r>
        <w:rPr>
          <w:rFonts w:hint="eastAsia" w:ascii="宋体" w:hAnsi="宋体" w:cs="宋体"/>
          <w:sz w:val="28"/>
          <w:szCs w:val="28"/>
          <w:lang w:val="en-US" w:eastAsia="zh-CN"/>
        </w:rPr>
        <w:t>提交响应文件</w:t>
      </w:r>
      <w:r>
        <w:rPr>
          <w:rFonts w:hint="default" w:ascii="宋体" w:hAnsi="宋体" w:cs="宋体"/>
          <w:sz w:val="28"/>
          <w:szCs w:val="28"/>
          <w:lang w:val="en-US" w:eastAsia="zh-CN"/>
        </w:rPr>
        <w:t>截止时间为止，收到的有效响应文件或经评审后有效的响应文件少于三个的，</w:t>
      </w:r>
      <w:r>
        <w:rPr>
          <w:rFonts w:hint="eastAsia" w:ascii="宋体" w:hAnsi="宋体" w:cs="宋体"/>
          <w:sz w:val="28"/>
          <w:szCs w:val="28"/>
          <w:lang w:val="en-US" w:eastAsia="zh-CN"/>
        </w:rPr>
        <w:t>采购终止</w:t>
      </w:r>
      <w:r>
        <w:rPr>
          <w:rFonts w:hint="default" w:ascii="宋体" w:hAnsi="宋体" w:cs="宋体"/>
          <w:sz w:val="28"/>
          <w:szCs w:val="28"/>
          <w:lang w:val="en-US" w:eastAsia="zh-CN"/>
        </w:rPr>
        <w:t>，采购人将依法重新组织采购。</w:t>
      </w:r>
    </w:p>
    <w:p w14:paraId="6ED66363">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3.采购人推迟</w:t>
      </w:r>
      <w:r>
        <w:rPr>
          <w:rFonts w:hint="eastAsia" w:ascii="宋体" w:hAnsi="宋体" w:cs="宋体"/>
          <w:sz w:val="28"/>
          <w:szCs w:val="28"/>
          <w:lang w:val="en-US" w:eastAsia="zh-CN"/>
        </w:rPr>
        <w:t>提交响应文件</w:t>
      </w:r>
      <w:r>
        <w:rPr>
          <w:rFonts w:hint="default" w:ascii="宋体" w:hAnsi="宋体" w:cs="宋体"/>
          <w:sz w:val="28"/>
          <w:szCs w:val="28"/>
          <w:lang w:val="en-US" w:eastAsia="zh-CN"/>
        </w:rPr>
        <w:t>截止时间，采购人和供应商的权利和义务将受到新的截止时间的约束。</w:t>
      </w:r>
    </w:p>
    <w:p w14:paraId="07305C8B">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default" w:ascii="宋体" w:hAnsi="宋体" w:cs="宋体"/>
          <w:sz w:val="28"/>
          <w:szCs w:val="28"/>
          <w:lang w:val="en-US" w:eastAsia="zh-CN"/>
        </w:rPr>
      </w:pPr>
      <w:r>
        <w:rPr>
          <w:rFonts w:hint="default" w:ascii="宋体" w:hAnsi="宋体" w:cs="宋体"/>
          <w:b/>
          <w:bCs/>
          <w:sz w:val="28"/>
          <w:szCs w:val="28"/>
          <w:lang w:val="en-US" w:eastAsia="zh-CN"/>
        </w:rPr>
        <w:t>八、</w:t>
      </w:r>
      <w:r>
        <w:rPr>
          <w:rFonts w:hint="eastAsia" w:ascii="宋体" w:hAnsi="宋体" w:cs="宋体"/>
          <w:b/>
          <w:bCs/>
          <w:sz w:val="28"/>
          <w:szCs w:val="28"/>
          <w:lang w:val="en-US" w:eastAsia="zh-CN"/>
        </w:rPr>
        <w:t>竞争性谈判</w:t>
      </w:r>
      <w:r>
        <w:rPr>
          <w:rFonts w:hint="default" w:ascii="宋体" w:hAnsi="宋体" w:cs="宋体"/>
          <w:b/>
          <w:bCs/>
          <w:sz w:val="28"/>
          <w:szCs w:val="28"/>
          <w:lang w:val="en-US" w:eastAsia="zh-CN"/>
        </w:rPr>
        <w:t>响应文件的修改和撤回</w:t>
      </w:r>
    </w:p>
    <w:p w14:paraId="7D6749B3">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供应商在</w:t>
      </w:r>
      <w:r>
        <w:rPr>
          <w:rFonts w:hint="eastAsia" w:ascii="宋体" w:hAnsi="宋体" w:cs="宋体"/>
          <w:sz w:val="28"/>
          <w:szCs w:val="28"/>
          <w:lang w:val="en-US" w:eastAsia="zh-CN"/>
        </w:rPr>
        <w:t>提交响应文件</w:t>
      </w:r>
      <w:r>
        <w:rPr>
          <w:rFonts w:hint="default" w:ascii="宋体" w:hAnsi="宋体" w:cs="宋体"/>
          <w:sz w:val="28"/>
          <w:szCs w:val="28"/>
          <w:lang w:val="en-US" w:eastAsia="zh-CN"/>
        </w:rPr>
        <w:t>截止时间前，可以对所递交的</w:t>
      </w:r>
      <w:r>
        <w:rPr>
          <w:rFonts w:hint="eastAsia" w:ascii="宋体" w:hAnsi="宋体" w:cs="宋体"/>
          <w:sz w:val="28"/>
          <w:szCs w:val="28"/>
          <w:lang w:val="en-US" w:eastAsia="zh-CN"/>
        </w:rPr>
        <w:t>竞争性谈判</w:t>
      </w:r>
      <w:r>
        <w:rPr>
          <w:rFonts w:hint="default" w:ascii="宋体" w:hAnsi="宋体" w:cs="宋体"/>
          <w:sz w:val="28"/>
          <w:szCs w:val="28"/>
          <w:lang w:val="en-US" w:eastAsia="zh-CN"/>
        </w:rPr>
        <w:t>响应文件进行补充、修改或者撤回，供应商必须将修改的</w:t>
      </w:r>
      <w:r>
        <w:rPr>
          <w:rFonts w:hint="eastAsia" w:ascii="宋体" w:hAnsi="宋体" w:cs="宋体"/>
          <w:sz w:val="28"/>
          <w:szCs w:val="28"/>
          <w:lang w:val="en-US" w:eastAsia="zh-CN"/>
        </w:rPr>
        <w:t>竞争性谈判</w:t>
      </w:r>
      <w:r>
        <w:rPr>
          <w:rFonts w:hint="default" w:ascii="宋体" w:hAnsi="宋体" w:cs="宋体"/>
          <w:sz w:val="28"/>
          <w:szCs w:val="28"/>
          <w:lang w:val="en-US" w:eastAsia="zh-CN"/>
        </w:rPr>
        <w:t>响应文件书面材料密封后提交给采购人，同时在封套上标明“修改</w:t>
      </w:r>
      <w:r>
        <w:rPr>
          <w:rFonts w:hint="eastAsia" w:ascii="宋体" w:hAnsi="宋体" w:cs="宋体"/>
          <w:sz w:val="28"/>
          <w:szCs w:val="28"/>
          <w:lang w:val="en-US" w:eastAsia="zh-CN"/>
        </w:rPr>
        <w:t>竞争性谈判</w:t>
      </w:r>
      <w:r>
        <w:rPr>
          <w:rFonts w:hint="default" w:ascii="宋体" w:hAnsi="宋体" w:cs="宋体"/>
          <w:sz w:val="28"/>
          <w:szCs w:val="28"/>
          <w:lang w:val="en-US" w:eastAsia="zh-CN"/>
        </w:rPr>
        <w:t>响应文件”和“</w:t>
      </w:r>
      <w:r>
        <w:rPr>
          <w:rFonts w:hint="eastAsia" w:ascii="宋体" w:hAnsi="宋体" w:cs="宋体"/>
          <w:sz w:val="28"/>
          <w:szCs w:val="28"/>
          <w:lang w:val="en-US" w:eastAsia="zh-CN"/>
        </w:rPr>
        <w:t>开启响应文件</w:t>
      </w:r>
      <w:r>
        <w:rPr>
          <w:rFonts w:hint="default" w:ascii="宋体" w:hAnsi="宋体" w:cs="宋体"/>
          <w:sz w:val="28"/>
          <w:szCs w:val="28"/>
          <w:lang w:val="en-US" w:eastAsia="zh-CN"/>
        </w:rPr>
        <w:t>时启封”字样。采购人可以予以接收，但不退</w:t>
      </w:r>
      <w:r>
        <w:rPr>
          <w:rFonts w:hint="eastAsia" w:ascii="宋体" w:hAnsi="宋体" w:cs="宋体"/>
          <w:sz w:val="28"/>
          <w:szCs w:val="28"/>
          <w:lang w:val="en-US" w:eastAsia="zh-CN"/>
        </w:rPr>
        <w:t>还竞争性谈判</w:t>
      </w:r>
      <w:r>
        <w:rPr>
          <w:rFonts w:hint="default" w:ascii="宋体" w:hAnsi="宋体" w:cs="宋体"/>
          <w:sz w:val="28"/>
          <w:szCs w:val="28"/>
          <w:lang w:val="en-US" w:eastAsia="zh-CN"/>
        </w:rPr>
        <w:t>响应文件。补充、修改的内容应当按照</w:t>
      </w:r>
      <w:r>
        <w:rPr>
          <w:rFonts w:hint="eastAsia" w:ascii="宋体" w:hAnsi="宋体" w:cs="宋体"/>
          <w:sz w:val="28"/>
          <w:szCs w:val="28"/>
          <w:lang w:val="en-US" w:eastAsia="zh-CN"/>
        </w:rPr>
        <w:t>竞争性谈判</w:t>
      </w:r>
      <w:r>
        <w:rPr>
          <w:rFonts w:hint="default" w:ascii="宋体" w:hAnsi="宋体" w:cs="宋体"/>
          <w:sz w:val="28"/>
          <w:szCs w:val="28"/>
          <w:lang w:val="en-US" w:eastAsia="zh-CN"/>
        </w:rPr>
        <w:t>文件要求签署、盖章、密封后，作为</w:t>
      </w:r>
      <w:r>
        <w:rPr>
          <w:rFonts w:hint="eastAsia" w:ascii="宋体" w:hAnsi="宋体" w:cs="宋体"/>
          <w:sz w:val="28"/>
          <w:szCs w:val="28"/>
          <w:lang w:val="en-US" w:eastAsia="zh-CN"/>
        </w:rPr>
        <w:t>竞争性谈判</w:t>
      </w:r>
      <w:r>
        <w:rPr>
          <w:rFonts w:hint="default" w:ascii="宋体" w:hAnsi="宋体" w:cs="宋体"/>
          <w:sz w:val="28"/>
          <w:szCs w:val="28"/>
          <w:lang w:val="en-US" w:eastAsia="zh-CN"/>
        </w:rPr>
        <w:t>响应文件的组成部分。</w:t>
      </w:r>
    </w:p>
    <w:p w14:paraId="4802B998">
      <w:pPr>
        <w:keepNext w:val="0"/>
        <w:keepLines w:val="0"/>
        <w:pageBreakBefore w:val="0"/>
        <w:widowControl w:val="0"/>
        <w:numPr>
          <w:ilvl w:val="0"/>
          <w:numId w:val="3"/>
        </w:numPr>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其他补充事宜</w:t>
      </w:r>
    </w:p>
    <w:p w14:paraId="22B672D3">
      <w:pPr>
        <w:keepNext w:val="0"/>
        <w:keepLines w:val="0"/>
        <w:pageBreakBefore w:val="0"/>
        <w:widowControl w:val="0"/>
        <w:numPr>
          <w:ilvl w:val="0"/>
          <w:numId w:val="4"/>
        </w:numPr>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竞争性谈判保证金：免收。</w:t>
      </w:r>
    </w:p>
    <w:p w14:paraId="46517611">
      <w:pPr>
        <w:keepNext w:val="0"/>
        <w:keepLines w:val="0"/>
        <w:pageBreakBefore w:val="0"/>
        <w:widowControl w:val="0"/>
        <w:numPr>
          <w:ilvl w:val="0"/>
          <w:numId w:val="4"/>
        </w:numPr>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履约保证金：免收。</w:t>
      </w:r>
    </w:p>
    <w:p w14:paraId="0CDE3B53">
      <w:pPr>
        <w:keepNext w:val="0"/>
        <w:keepLines w:val="0"/>
        <w:pageBreakBefore w:val="0"/>
        <w:widowControl w:val="0"/>
        <w:numPr>
          <w:ilvl w:val="0"/>
          <w:numId w:val="4"/>
        </w:numPr>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其他未尽事宜：按有关法律法规的规定执行。</w:t>
      </w:r>
    </w:p>
    <w:p w14:paraId="4F474A2A">
      <w:pPr>
        <w:rPr>
          <w:rFonts w:hint="default" w:ascii="宋体" w:hAnsi="宋体" w:cs="宋体"/>
          <w:sz w:val="28"/>
          <w:szCs w:val="28"/>
          <w:lang w:val="en-US" w:eastAsia="zh-CN"/>
        </w:rPr>
      </w:pPr>
      <w:r>
        <w:rPr>
          <w:rFonts w:hint="eastAsia" w:ascii="宋体" w:hAnsi="宋体" w:cs="宋体"/>
          <w:sz w:val="28"/>
          <w:szCs w:val="28"/>
          <w:lang w:val="en-US" w:eastAsia="zh-CN"/>
        </w:rPr>
        <w:br w:type="page"/>
      </w:r>
    </w:p>
    <w:p w14:paraId="6A84630F">
      <w:pPr>
        <w:autoSpaceDE w:val="0"/>
        <w:autoSpaceDN w:val="0"/>
        <w:adjustRightInd w:val="0"/>
        <w:spacing w:before="120" w:beforeLines="50" w:after="120" w:afterLines="50" w:line="480" w:lineRule="exact"/>
        <w:jc w:val="center"/>
        <w:rPr>
          <w:rFonts w:hint="eastAsia" w:ascii="宋体" w:hAnsi="宋体" w:cs="宋体"/>
          <w:b/>
          <w:bCs/>
          <w:sz w:val="36"/>
          <w:szCs w:val="36"/>
          <w:lang w:val="zh-CN"/>
        </w:rPr>
      </w:pPr>
      <w:r>
        <w:rPr>
          <w:rFonts w:hint="eastAsia" w:ascii="宋体" w:hAnsi="宋体" w:cs="宋体"/>
          <w:b/>
          <w:bCs/>
          <w:sz w:val="36"/>
          <w:szCs w:val="36"/>
          <w:lang w:val="zh-CN"/>
        </w:rPr>
        <w:t>第三章 项目需求</w:t>
      </w:r>
    </w:p>
    <w:p w14:paraId="46686EB6">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b/>
          <w:bCs/>
          <w:sz w:val="28"/>
          <w:szCs w:val="28"/>
          <w:lang w:val="en-US" w:eastAsia="zh-CN"/>
        </w:rPr>
      </w:pPr>
    </w:p>
    <w:p w14:paraId="07AFCA9A">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sz w:val="28"/>
          <w:szCs w:val="28"/>
          <w:lang w:val="en-US" w:eastAsia="zh-CN"/>
        </w:rPr>
      </w:pPr>
      <w:r>
        <w:rPr>
          <w:rFonts w:hint="eastAsia" w:ascii="宋体" w:hAnsi="宋体" w:cs="宋体"/>
          <w:b/>
          <w:bCs/>
          <w:sz w:val="28"/>
          <w:szCs w:val="28"/>
          <w:lang w:val="en-US" w:eastAsia="zh-CN"/>
        </w:rPr>
        <w:t>请供应商在报名前和制作相应文件时仔细研究项目需求说明。</w:t>
      </w:r>
      <w:r>
        <w:rPr>
          <w:rFonts w:hint="eastAsia" w:ascii="宋体" w:hAnsi="宋体" w:cs="宋体"/>
          <w:sz w:val="28"/>
          <w:szCs w:val="28"/>
          <w:lang w:val="en-US" w:eastAsia="zh-CN"/>
        </w:rPr>
        <w:t>供应商不能简单照搬照抄采购单位项目需求说明中的技术、商务要求，必须作实事求是的响应。如照搬照抄项目需求说明中的技术、商务要求的，成交供应商在同采购单位签订合同和履约环节中不得提出异议，一切后果和损失由成交供应商承担。</w:t>
      </w:r>
    </w:p>
    <w:p w14:paraId="547C45A9">
      <w:pPr>
        <w:keepNext w:val="0"/>
        <w:keepLines w:val="0"/>
        <w:pageBreakBefore w:val="0"/>
        <w:widowControl w:val="0"/>
        <w:numPr>
          <w:ilvl w:val="0"/>
          <w:numId w:val="5"/>
        </w:numPr>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sz w:val="28"/>
          <w:szCs w:val="28"/>
          <w:lang w:val="en-US" w:eastAsia="zh-CN"/>
        </w:rPr>
      </w:pPr>
      <w:r>
        <w:rPr>
          <w:rFonts w:hint="eastAsia" w:ascii="宋体" w:hAnsi="宋体" w:cs="宋体"/>
          <w:b/>
          <w:bCs/>
          <w:sz w:val="28"/>
          <w:szCs w:val="28"/>
          <w:lang w:val="en-US" w:eastAsia="zh-CN"/>
        </w:rPr>
        <w:t>项目概况</w:t>
      </w:r>
    </w:p>
    <w:p w14:paraId="450F1C9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560" w:firstLineChars="200"/>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采购人委托中介机构对五山公司2025年全年公共基础设施管养成本审计，并出具审计报告。</w:t>
      </w:r>
    </w:p>
    <w:p w14:paraId="019C2ADE">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二、服务内容：</w:t>
      </w:r>
    </w:p>
    <w:p w14:paraId="6D8A416B">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包括但不限于：</w:t>
      </w:r>
    </w:p>
    <w:p w14:paraId="480E7A24">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1.五山公司2025年公共基础设施管理养护工作开展情况。</w:t>
      </w:r>
    </w:p>
    <w:p w14:paraId="289D6ECB">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2.对2025年狼山办委托五山公司实施的应由市本级城市运营维护经费保障的公共基础设施管养账面成本予以审计确认。</w:t>
      </w:r>
    </w:p>
    <w:p w14:paraId="4883CC04">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3.对五山公司为履行受托管养事项投入的本单位一线作业人员（如绿化养护工、园艺工、修剪工等）的工资薪酬、社会保险、福利待遇等人工成本予以审计确认，并将其合理归集到管理养护成本。</w:t>
      </w:r>
    </w:p>
    <w:p w14:paraId="1C76334B">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4.对五山公司为履行受托管养事项配置的本单位管理人员（如项目经理、现场管理人员、技术负责人等）的工资薪酬、社会保险、福利待遇等管理人工成本予以审计确认，并将其合理归集到管理养护成本。</w:t>
      </w:r>
    </w:p>
    <w:p w14:paraId="049F8F95">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5.统计五山公司2025年度受狼山办委托实施的应由市本级城市运营维护经费保障的公共基础设施管养总成本，并分区域测算管养综合单价。</w:t>
      </w:r>
    </w:p>
    <w:p w14:paraId="4877DEAB">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6.对五山公司2025年通派盆景文化保护与发展项目、五山地区古树名木保护和修复项目支出予以审计确认。</w:t>
      </w:r>
    </w:p>
    <w:p w14:paraId="3A02D442">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7.对五山公司管理的退休事业人员2025年度费用予以审计确认。</w:t>
      </w:r>
    </w:p>
    <w:p w14:paraId="12FBF6DF">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三、审计要求</w:t>
      </w:r>
    </w:p>
    <w:p w14:paraId="263EDACC">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1.按照相关规定的内容保质保量完成审计任务并出具审计报告，审计过程和结果应充分体现应有的专业技能，结果须公正、客观。成交供应商出具的审计报告须符合相关规定。成交人须提供纸质审计报告 4 套 + 电子版，报告需附人工成本归集明细表、分区域管养单价测算表等表格。</w:t>
      </w:r>
    </w:p>
    <w:p w14:paraId="091A495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2.遵守职业道德,对采购人提供的资料和审计结果,严守秘密.未经采购人同意,成交供应商不得自行就被审计项目的事宜直接与被审计单位进行沟通，不得擅自向被审计单位及其他任何第三方透露审计情况。法律、法规另有规定的除外。</w:t>
      </w:r>
    </w:p>
    <w:p w14:paraId="4BD0FB11">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3.项目组负责人及成员要求：项目组负责人须为从业5年以上（含5年）中国注册会计师；项目组成员不少于3人（含项目负责人），除项目组负责人外，项目组成员须有一名中国注册会计师；项目组负责人及成员须为成交供应商单位正式人员，所有项目组成员须服从采购单位安排，项目组成员一经确定，未经采购单位书面同意，不得随意更改。</w:t>
      </w:r>
    </w:p>
    <w:p w14:paraId="24D4C581">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4.服务期内成交供应商项目组成员需驻点在五山公司审计，食宿自理，项目组成员在工作中发生工伤事故、在上下班途中发生交通事故或者人身损害事故，由成交供应商负责，采购人不承担任何责任。</w:t>
      </w:r>
    </w:p>
    <w:p w14:paraId="0E6EAD02">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四、服务期限</w:t>
      </w:r>
    </w:p>
    <w:p w14:paraId="1A3E288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签订合同之日起20个工作日内完成并提交审计报告。</w:t>
      </w:r>
    </w:p>
    <w:p w14:paraId="03A60067">
      <w:pPr>
        <w:keepNext w:val="0"/>
        <w:keepLines w:val="0"/>
        <w:pageBreakBefore w:val="0"/>
        <w:widowControl w:val="0"/>
        <w:numPr>
          <w:ilvl w:val="0"/>
          <w:numId w:val="6"/>
        </w:numPr>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付款条件及付款方式</w:t>
      </w:r>
    </w:p>
    <w:p w14:paraId="7B855BE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560" w:firstLineChars="200"/>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项目审计服务完成且审计报告经采购人确认符合相关规定后，采购人根据采购合同向成交供应商一次性付清服务费。成交供应商须向采购人提供等额的发票。若成交供应商未按合同约定及时提供发票，采购人有权拒绝付款，延迟付款责任由成交供应商自行承担。采购人在收到发票后20个工作日内支付服务费。</w:t>
      </w:r>
    </w:p>
    <w:p w14:paraId="08ED3942">
      <w:pPr>
        <w:rPr>
          <w:rFonts w:hint="eastAsia" w:ascii="宋体" w:hAnsi="宋体" w:cs="宋体"/>
          <w:sz w:val="28"/>
          <w:szCs w:val="28"/>
          <w:lang w:val="en-US" w:eastAsia="zh-CN"/>
        </w:rPr>
      </w:pPr>
      <w:r>
        <w:rPr>
          <w:rFonts w:hint="eastAsia" w:ascii="宋体" w:hAnsi="宋体" w:cs="宋体"/>
          <w:sz w:val="28"/>
          <w:szCs w:val="28"/>
          <w:lang w:val="en-US" w:eastAsia="zh-CN"/>
        </w:rPr>
        <w:br w:type="page"/>
      </w:r>
    </w:p>
    <w:p w14:paraId="2346649F">
      <w:pPr>
        <w:autoSpaceDE w:val="0"/>
        <w:autoSpaceDN w:val="0"/>
        <w:adjustRightInd w:val="0"/>
        <w:spacing w:before="120" w:beforeLines="50" w:after="120" w:afterLines="50" w:line="480" w:lineRule="exact"/>
        <w:jc w:val="center"/>
        <w:rPr>
          <w:rFonts w:hint="eastAsia" w:ascii="宋体" w:hAnsi="宋体" w:cs="宋体"/>
          <w:b/>
          <w:bCs/>
          <w:sz w:val="36"/>
          <w:szCs w:val="36"/>
          <w:lang w:val="en-US" w:eastAsia="zh-CN"/>
        </w:rPr>
      </w:pPr>
      <w:r>
        <w:rPr>
          <w:rFonts w:hint="eastAsia" w:ascii="宋体" w:hAnsi="宋体" w:cs="宋体"/>
          <w:b/>
          <w:bCs/>
          <w:sz w:val="36"/>
          <w:szCs w:val="36"/>
          <w:lang w:val="en-US" w:eastAsia="zh-CN"/>
        </w:rPr>
        <w:t>第四章  谈判程序和内容</w:t>
      </w:r>
    </w:p>
    <w:p w14:paraId="39695B0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p>
    <w:p w14:paraId="78E1CB71">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sz w:val="28"/>
          <w:szCs w:val="28"/>
          <w:lang w:val="en-US" w:eastAsia="zh-CN"/>
        </w:rPr>
      </w:pPr>
      <w:r>
        <w:rPr>
          <w:rFonts w:hint="eastAsia" w:ascii="宋体" w:hAnsi="宋体" w:cs="宋体"/>
          <w:b/>
          <w:bCs/>
          <w:sz w:val="28"/>
          <w:szCs w:val="28"/>
          <w:lang w:val="en-US" w:eastAsia="zh-CN"/>
        </w:rPr>
        <w:t>一、组织谈判活动</w:t>
      </w:r>
    </w:p>
    <w:p w14:paraId="0EEBB753">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采购方成立竞争性谈判小组。竞争性谈判小组由不少于3人单数组成。</w:t>
      </w:r>
    </w:p>
    <w:p w14:paraId="63E151D7">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二、评审程序、内容</w:t>
      </w:r>
    </w:p>
    <w:p w14:paraId="1ACBE8F9">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评审流程：评审资格审查文件——评审价格响应文件——供应商递交最后报价——确定成交候选人。</w:t>
      </w:r>
    </w:p>
    <w:p w14:paraId="57200932">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1.谈判小组应当对响应文件进行评审，并根据谈判文件规定的程序、评定成交的标准等事项与实质性响应谈判文件要求的供应商进行谈判。未实质性响应谈判文件的响应文件按无效处理，谈判小组应当告知有关供应商。 </w:t>
      </w:r>
    </w:p>
    <w:p w14:paraId="65CD1EF5">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2ACEAF1">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谈判小组要求供应商澄清、说明或者更正响应文件应当以书面形式作出。供应商的澄清、说明或者更正应当由法定代表人（或执行事务合伙人或分所负责人）或其授权代表签字或者加盖公章。由授权代表签字的，应当附法定代表人（或执行事务合伙人或分所负责人）授权书。供应商为自然人的，应当由本人签字并附身份证明。</w:t>
      </w:r>
    </w:p>
    <w:p w14:paraId="16DDF2F5">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2.谈判小组所有成员如有必要，可以集中与单一供应商分别进行谈判。</w:t>
      </w:r>
    </w:p>
    <w:p w14:paraId="62AE12E8">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3.在谈判过程中，谈判小组可以根据谈判文件和谈判情况实质性变动采购需求中的技术、服务要求以及合同草案条款，但不得变动谈判文件中的其他内容。实质性变动的内容，须经采购人代表确认。</w:t>
      </w:r>
    </w:p>
    <w:p w14:paraId="26F06676">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对谈判文件作出的实质性变动是谈判文件的有效组成部分，谈判小组应当及时以书面形式同时通知所有参加谈判的供应商。</w:t>
      </w:r>
    </w:p>
    <w:p w14:paraId="0EEBC46C">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供应商应当按照谈判文件的变动情况和谈判小组的要求重新提交响应文件，并由其法定代表人（或执行事务合伙人或分所负责人）或授权代表签字或者加盖公章。由授权代表签字的，应当附法定代表人授权书。供应商为自然人的，应当由本人签字并附身份证明。</w:t>
      </w:r>
    </w:p>
    <w:p w14:paraId="7FB8D632">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4.谈判文件能够详细列明采购标的的技术、服务要求的，谈判结束后，谈判小组应当要求所有实质性响应的供应商在规定时间内提交最后报价，提交最后报价的供应商不得少于3家。</w:t>
      </w:r>
    </w:p>
    <w:p w14:paraId="51A0D141">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5.最后报价是供应商响应文件的有效组成部分。</w:t>
      </w:r>
    </w:p>
    <w:p w14:paraId="4A1D6ABB">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6.已提交响应文件的供应商，在提交最后报价之前，可以根据谈判情况退出谈判。</w:t>
      </w:r>
    </w:p>
    <w:p w14:paraId="73DD79F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bookmarkStart w:id="0" w:name="_Hlk59991485"/>
      <w:r>
        <w:rPr>
          <w:rFonts w:hint="eastAsia" w:ascii="宋体" w:hAnsi="宋体" w:cs="宋体"/>
          <w:sz w:val="28"/>
          <w:szCs w:val="28"/>
          <w:lang w:val="en-US" w:eastAsia="zh-CN"/>
        </w:rPr>
        <w:t>7.首轮谈判后统一提交最后一轮报价，不再二次议价，</w:t>
      </w:r>
      <w:r>
        <w:rPr>
          <w:rFonts w:hint="eastAsia" w:ascii="宋体" w:hAnsi="宋体" w:cs="宋体"/>
          <w:b/>
          <w:bCs/>
          <w:sz w:val="28"/>
          <w:szCs w:val="28"/>
          <w:lang w:val="en-US" w:eastAsia="zh-CN"/>
        </w:rPr>
        <w:t>本项目供应商最后报价不得高于其首次报价，否则作无效响应处理</w:t>
      </w:r>
      <w:r>
        <w:rPr>
          <w:rFonts w:hint="eastAsia" w:ascii="宋体" w:hAnsi="宋体" w:cs="宋体"/>
          <w:sz w:val="28"/>
          <w:szCs w:val="28"/>
          <w:lang w:val="en-US" w:eastAsia="zh-CN"/>
        </w:rPr>
        <w:t>。</w:t>
      </w:r>
      <w:bookmarkEnd w:id="0"/>
    </w:p>
    <w:p w14:paraId="11D6CEED">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default" w:ascii="宋体" w:hAnsi="宋体" w:cs="宋体"/>
          <w:sz w:val="28"/>
          <w:szCs w:val="28"/>
          <w:lang w:val="en-US" w:eastAsia="zh-CN"/>
        </w:rPr>
      </w:pPr>
      <w:r>
        <w:rPr>
          <w:rFonts w:hint="eastAsia" w:ascii="宋体" w:hAnsi="宋体" w:cs="宋体"/>
          <w:b/>
          <w:bCs/>
          <w:sz w:val="28"/>
          <w:szCs w:val="28"/>
          <w:lang w:val="en-US" w:eastAsia="zh-CN"/>
        </w:rPr>
        <w:t>三、评审办法：最低价成交</w:t>
      </w:r>
    </w:p>
    <w:p w14:paraId="00F0D0D1">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由谈判小组对供应商资格性、符合性审查，对未通过审查的供应商，应现场告知原因。谈判小组对合格供应商的谈判响应文件进行评审。</w:t>
      </w:r>
    </w:p>
    <w:p w14:paraId="346FEFC7">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（一）评审内容</w:t>
      </w:r>
    </w:p>
    <w:p w14:paraId="633A36EB">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1.供应商资格是否符合；</w:t>
      </w:r>
    </w:p>
    <w:p w14:paraId="5F598DA1">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2.谈判响应文件是否完整；</w:t>
      </w:r>
    </w:p>
    <w:p w14:paraId="60A106E5">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3.谈判响应文件是否恰当地签署；</w:t>
      </w:r>
    </w:p>
    <w:p w14:paraId="532A7184">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4.是否作出实质性响应（是否有实质性响应，只根据谈判响应文件本身，而不寻求外部证据）；</w:t>
      </w:r>
    </w:p>
    <w:p w14:paraId="532F1DF3">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5.是否有计算错误。</w:t>
      </w:r>
    </w:p>
    <w:p w14:paraId="4AA025E6">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（二）误差纠正</w:t>
      </w:r>
    </w:p>
    <w:p w14:paraId="5C49465F">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1.如果单价汇总金额与总价金额有出入，以单价金额计算结果为准；</w:t>
      </w:r>
    </w:p>
    <w:p w14:paraId="6D31AD3F">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2.单价金额小数点有明显错位的，应以总价为准；</w:t>
      </w:r>
    </w:p>
    <w:p w14:paraId="59CD169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3.正本与副本有矛盾的，以正本为准；</w:t>
      </w:r>
    </w:p>
    <w:p w14:paraId="3A64D0A1">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4.若文件大写表示的数据与数字表示的有差别，以大写表示的数据为准。</w:t>
      </w:r>
    </w:p>
    <w:p w14:paraId="4E804895">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（三）出现下列情形之一的，作无效响应处理：</w:t>
      </w:r>
    </w:p>
    <w:p w14:paraId="2FA9211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1.谈判响应文件未按照谈判文件的要求进行制作或密封的；</w:t>
      </w:r>
    </w:p>
    <w:p w14:paraId="550CCD5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2.谈判响应文件未按规定加盖供应商印章，响应文件中价格响应文件未盖章的；</w:t>
      </w:r>
    </w:p>
    <w:p w14:paraId="7BDEA0E7">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3.谈判响应文件的关键内容字迹模糊，无法辨认的；</w:t>
      </w:r>
    </w:p>
    <w:p w14:paraId="7735A496">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4.供应商的资格审查文件不符合谈判文件要求的；</w:t>
      </w:r>
    </w:p>
    <w:p w14:paraId="15188B78">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5.供应商属于禁止参加政府采购活动情形的；</w:t>
      </w:r>
    </w:p>
    <w:p w14:paraId="40A6775F">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6.谈判响应文件除价格响应文件外出现报价的；</w:t>
      </w:r>
    </w:p>
    <w:p w14:paraId="3781C4BC">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7.报价超过最高限价的；</w:t>
      </w:r>
    </w:p>
    <w:p w14:paraId="0E73533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8.谈判文件明确为无效响应文件的其他情形。</w:t>
      </w:r>
    </w:p>
    <w:p w14:paraId="2A2870D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（四）出现下列情形之一的，谈判失败</w:t>
      </w:r>
    </w:p>
    <w:p w14:paraId="3B500F12">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1.符合条件的供应商或者对谈判文件作实质响应的供应商不足3家的；</w:t>
      </w:r>
    </w:p>
    <w:p w14:paraId="55712C81">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2.出现影响采购公正的违法违规行为的；</w:t>
      </w:r>
    </w:p>
    <w:p w14:paraId="5C96D2F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3.供应商最后报价均超过最高限价，或均高于其首次报价，导致无有效报价的；</w:t>
      </w:r>
    </w:p>
    <w:p w14:paraId="4E42669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4.因重大变故，采购任务取消的。</w:t>
      </w:r>
    </w:p>
    <w:p w14:paraId="5EA6562C">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除资格性检查认定错误、报价汇总计算错误、经谈判小组一致认定报价畸高、畸低的情形外，采购人不以任何理由组织重新评审。采购人发现谈判小组未按照谈判文件规定的评审标准进行评审的，重新开展采购活动。</w:t>
      </w:r>
    </w:p>
    <w:p w14:paraId="2B625D2F">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四、评审标准</w:t>
      </w:r>
    </w:p>
    <w:p w14:paraId="41066D43">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1.资格审查</w:t>
      </w:r>
    </w:p>
    <w:p w14:paraId="1F45AA9B">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（1）所有供应商全部进入资格审查，由采购人组成的谈判小组根据参加资格审查的供应商递交的资格、资信证明文件，并按照本谈判文件供应商资格要求对供应商的资格进行审查。</w:t>
      </w:r>
    </w:p>
    <w:p w14:paraId="2B10C602">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（2）只有资格条件评审合格的供应商，才可参加价格响应文件的评审。</w:t>
      </w:r>
    </w:p>
    <w:p w14:paraId="4A15D5E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2.价格响应文件评审：</w:t>
      </w:r>
    </w:p>
    <w:p w14:paraId="093FBCE8">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（1）最高限价：4万元，供应商报价超过最高限价的为无效报价，报价最多保留两位小数。</w:t>
      </w:r>
    </w:p>
    <w:p w14:paraId="1353EF01">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 xml:space="preserve">（2）报价超过最高限价和与谈判文件有重大偏离的或不能通过谈判小组初审的供应商不列入评审范围。 </w:t>
      </w:r>
    </w:p>
    <w:p w14:paraId="46877636">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3.最后报价评审</w:t>
      </w:r>
    </w:p>
    <w:p w14:paraId="418DABF2">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（1）供应商最后报价不得高于其首次报价，否则作无效响应处理。</w:t>
      </w:r>
    </w:p>
    <w:p w14:paraId="226AED75">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（2）供应商如放弃最后报价，其首次报价不能自动转为最终报价，视为放弃响应资格。</w:t>
      </w:r>
    </w:p>
    <w:p w14:paraId="4AA7E342">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（3）供应商最后报价如为手写，使用黑色签字笔书写，阿拉伯数字金额需紧贴货币符号（如¥），大写汉字金额严格按规范书写，不得连笔、涂改。</w:t>
      </w:r>
    </w:p>
    <w:p w14:paraId="61FB8D5C">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4.确定成交供应商：</w:t>
      </w:r>
    </w:p>
    <w:p w14:paraId="68E4A13B">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符合供应商资格要求且最后报价最低者成交，如最低报价有相同者，则采购人采取抽签的方式确定成交供应商。</w:t>
      </w:r>
    </w:p>
    <w:p w14:paraId="63A68FAF">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当第一成交候选人放弃成交、因不可抗力不能履行合同，或者被查实存在影响成交结果的违法行为等情形，不符合成交条件的，由第二成交候选人成交，采购人也可依法重新组织采购。</w:t>
      </w:r>
    </w:p>
    <w:p w14:paraId="2E25EE33">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本办法未尽事宜，由谈判小组依据相关法规研究确定。</w:t>
      </w:r>
    </w:p>
    <w:p w14:paraId="2C88954C">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五、出现下列情形之一的，竞争性谈判采购活动终止，发布项目终止公告并说明原因，重新开展采购活动：</w:t>
      </w:r>
    </w:p>
    <w:p w14:paraId="78ACF8BC">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（一）因情况变化，不再符合规定的竞争性谈判采购方式适用情形的；</w:t>
      </w:r>
    </w:p>
    <w:p w14:paraId="75C830A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（二）出现影响采购公正的违法、违规行为的；</w:t>
      </w:r>
    </w:p>
    <w:p w14:paraId="38C932C3">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六、其他注意事项</w:t>
      </w:r>
    </w:p>
    <w:p w14:paraId="29A318C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1.在提交响应文件、谈判期间，供应商不得向评委询问情况，不得进行旨在影响评审结果的活动。</w:t>
      </w:r>
    </w:p>
    <w:p w14:paraId="3E91D54E">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2.谈判小组不得向供应商解释落选原因。</w:t>
      </w:r>
    </w:p>
    <w:p w14:paraId="775DF30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3.在提交响应文件、评审过程中，如果供应商联合故意抬高报价或出现其他不正当行为，采购人有权中止采购。</w:t>
      </w:r>
    </w:p>
    <w:p w14:paraId="26D05616">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4.凡在提交响应文件、评审过程中，采购人已提示是否存在异议的事项，供应商当时没有提出异议的，事后供应商不得针对上述事项质疑。</w:t>
      </w:r>
    </w:p>
    <w:p w14:paraId="16C649A6">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七、成交通知</w:t>
      </w:r>
    </w:p>
    <w:p w14:paraId="02049362">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成交结果将在江苏省南通狼山旅游度假区（南通狼山国家森林公园）官网予以公布，公示期为一个工作日，公示期内对成交结果无异议的，将确定成交候选人为成交供应商。成交供应商须在公示期满后三个工作日内至狼山办领取成交通知书。</w:t>
      </w:r>
    </w:p>
    <w:p w14:paraId="5BFE29DC">
      <w:pPr>
        <w:rPr>
          <w:rFonts w:hint="eastAsia" w:ascii="宋体" w:hAnsi="宋体" w:cs="宋体"/>
          <w:sz w:val="28"/>
          <w:szCs w:val="28"/>
          <w:lang w:val="en-US" w:eastAsia="zh-CN"/>
        </w:rPr>
      </w:pPr>
      <w:r>
        <w:rPr>
          <w:rFonts w:hint="eastAsia" w:ascii="宋体" w:hAnsi="宋体" w:cs="宋体"/>
          <w:sz w:val="28"/>
          <w:szCs w:val="28"/>
          <w:lang w:val="en-US" w:eastAsia="zh-CN"/>
        </w:rPr>
        <w:br w:type="page"/>
      </w:r>
    </w:p>
    <w:p w14:paraId="00EA8E8C">
      <w:pPr>
        <w:autoSpaceDE w:val="0"/>
        <w:autoSpaceDN w:val="0"/>
        <w:adjustRightInd w:val="0"/>
        <w:spacing w:before="120" w:beforeLines="50" w:after="120" w:afterLines="50" w:line="480" w:lineRule="exact"/>
        <w:jc w:val="center"/>
        <w:rPr>
          <w:rFonts w:hint="eastAsia" w:ascii="宋体" w:hAnsi="宋体" w:cs="宋体"/>
          <w:b/>
          <w:bCs/>
          <w:sz w:val="36"/>
          <w:szCs w:val="36"/>
          <w:lang w:val="en-US" w:eastAsia="zh-CN"/>
        </w:rPr>
      </w:pPr>
      <w:r>
        <w:rPr>
          <w:rFonts w:hint="eastAsia" w:ascii="宋体" w:hAnsi="宋体" w:cs="宋体"/>
          <w:b/>
          <w:bCs/>
          <w:sz w:val="36"/>
          <w:szCs w:val="36"/>
          <w:lang w:val="en-US" w:eastAsia="zh-CN"/>
        </w:rPr>
        <w:t>第五章  合同签订与验收付款</w:t>
      </w:r>
    </w:p>
    <w:p w14:paraId="1CA8FA5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p>
    <w:p w14:paraId="0641C639">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一、成交供应商和采购人在《成交通知书》发出之日起十五日内签订合同。合同签订后成交供应商方可履约，否则引起的一切后果由成交供应商自行承担。所签合同不得对采购文件作实质性修改。采购人不得向成交供应商提出不合理的要求作为签订合同的条件，不得与成交供应商私下订立背离采购文件实质性内容的协议。</w:t>
      </w:r>
    </w:p>
    <w:p w14:paraId="5D38367C">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二、采购单位按合同约定积极配合成交供应商履约，成交供应商履约到位后，请以书面形式向采购单位提出验收申请。</w:t>
      </w:r>
    </w:p>
    <w:p w14:paraId="2C2628C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三、采购人故意推迟项目验收时间的，与供应商串通或要求供应商降低服务标准，在履行合同中采取擅自更改人员配置等手段的，要求供应商出具虚假发票或任意更改销售发票的，谋取不正当利益的，承担相应的法律责任。</w:t>
      </w:r>
    </w:p>
    <w:p w14:paraId="61B1DA7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四、成交供应商出现违约情形，应当及时纠正或补偿；造成损失的，按合同约定追究违约责任；发现有假冒、伪劣、走私产品、商业贿赂等违法情形的，应由采购人移交工商、质监、公安等行政执法部门依法查处。</w:t>
      </w:r>
    </w:p>
    <w:p w14:paraId="06000126">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五、采购资金的支付方式、时间、条件：</w:t>
      </w:r>
    </w:p>
    <w:p w14:paraId="44771A67">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采购资金的支付方式：银行转账或其他方式。</w:t>
      </w:r>
    </w:p>
    <w:p w14:paraId="7AE90E97">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采购资金的支付时间、条件：详见合同。</w:t>
      </w:r>
    </w:p>
    <w:p w14:paraId="754B4C6A">
      <w:pPr>
        <w:rPr>
          <w:rFonts w:hint="default" w:ascii="宋体" w:hAnsi="宋体" w:cs="宋体"/>
          <w:sz w:val="28"/>
          <w:szCs w:val="28"/>
          <w:lang w:val="en-US" w:eastAsia="zh-CN"/>
        </w:rPr>
      </w:pPr>
      <w:r>
        <w:rPr>
          <w:rFonts w:hint="default" w:ascii="宋体" w:hAnsi="宋体" w:cs="宋体"/>
          <w:sz w:val="28"/>
          <w:szCs w:val="28"/>
          <w:lang w:val="en-US" w:eastAsia="zh-CN"/>
        </w:rPr>
        <w:br w:type="page"/>
      </w:r>
    </w:p>
    <w:p w14:paraId="1F284122">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jc w:val="center"/>
        <w:textAlignment w:val="auto"/>
        <w:rPr>
          <w:rFonts w:hint="default" w:ascii="宋体" w:hAnsi="宋体" w:cs="宋体"/>
          <w:b/>
          <w:bCs/>
          <w:sz w:val="28"/>
          <w:szCs w:val="28"/>
          <w:lang w:val="en-US" w:eastAsia="zh-CN"/>
        </w:rPr>
      </w:pPr>
      <w:r>
        <w:rPr>
          <w:rFonts w:hint="default" w:ascii="宋体" w:hAnsi="宋体" w:cs="宋体"/>
          <w:b/>
          <w:bCs/>
          <w:sz w:val="28"/>
          <w:szCs w:val="28"/>
          <w:lang w:val="en-US" w:eastAsia="zh-CN"/>
        </w:rPr>
        <w:t>合同主要条款</w:t>
      </w:r>
    </w:p>
    <w:p w14:paraId="4B90EA36">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甲方：江苏省南通狼山旅游度假区管理办公室</w:t>
      </w:r>
    </w:p>
    <w:p w14:paraId="278A06E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乙方：       </w:t>
      </w:r>
    </w:p>
    <w:p w14:paraId="5356F715">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签订地点：</w:t>
      </w:r>
    </w:p>
    <w:p w14:paraId="0A0AE9C9">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签订时间： 202</w:t>
      </w:r>
      <w:r>
        <w:rPr>
          <w:rFonts w:hint="eastAsia" w:ascii="宋体" w:hAnsi="宋体" w:cs="宋体"/>
          <w:sz w:val="28"/>
          <w:szCs w:val="28"/>
          <w:lang w:val="en-US" w:eastAsia="zh-CN"/>
        </w:rPr>
        <w:t>6</w:t>
      </w:r>
      <w:r>
        <w:rPr>
          <w:rFonts w:hint="default" w:ascii="宋体" w:hAnsi="宋体" w:cs="宋体"/>
          <w:sz w:val="28"/>
          <w:szCs w:val="28"/>
          <w:lang w:val="en-US" w:eastAsia="zh-CN"/>
        </w:rPr>
        <w:t xml:space="preserve">年   月  日 </w:t>
      </w:r>
    </w:p>
    <w:p w14:paraId="67D64A74">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江苏省南通狼山旅游度假区管理办公室（采购人名称，以下简称“甲方”）为实施</w:t>
      </w:r>
      <w:r>
        <w:rPr>
          <w:rFonts w:hint="eastAsia" w:ascii="宋体" w:hAnsi="宋体" w:cs="宋体"/>
          <w:sz w:val="28"/>
          <w:szCs w:val="28"/>
        </w:rPr>
        <w:t>对南通五山旅游发展有限公司</w:t>
      </w:r>
      <w:r>
        <w:rPr>
          <w:rFonts w:hint="eastAsia" w:ascii="宋体" w:hAnsi="宋体" w:cs="宋体"/>
          <w:sz w:val="28"/>
          <w:szCs w:val="28"/>
          <w:lang w:eastAsia="zh-CN"/>
        </w:rPr>
        <w:t>（</w:t>
      </w:r>
      <w:r>
        <w:rPr>
          <w:rFonts w:hint="eastAsia" w:ascii="宋体" w:hAnsi="宋体" w:cs="宋体"/>
          <w:sz w:val="28"/>
          <w:szCs w:val="28"/>
          <w:lang w:val="en-US" w:eastAsia="zh-CN"/>
        </w:rPr>
        <w:t>以下简称“五山公司”</w:t>
      </w:r>
      <w:r>
        <w:rPr>
          <w:rFonts w:hint="eastAsia" w:ascii="宋体" w:hAnsi="宋体" w:cs="宋体"/>
          <w:sz w:val="28"/>
          <w:szCs w:val="28"/>
          <w:lang w:eastAsia="zh-CN"/>
        </w:rPr>
        <w:t>）</w:t>
      </w:r>
      <w:r>
        <w:rPr>
          <w:rFonts w:hint="eastAsia" w:ascii="宋体" w:hAnsi="宋体" w:cs="宋体"/>
          <w:sz w:val="28"/>
          <w:szCs w:val="28"/>
        </w:rPr>
        <w:t>公共基础设施管养成本</w:t>
      </w:r>
      <w:r>
        <w:rPr>
          <w:rFonts w:hint="eastAsia" w:ascii="宋体" w:hAnsi="宋体" w:cs="宋体"/>
          <w:sz w:val="28"/>
          <w:szCs w:val="28"/>
          <w:lang w:val="en-US" w:eastAsia="zh-CN"/>
        </w:rPr>
        <w:t>专项</w:t>
      </w:r>
      <w:r>
        <w:rPr>
          <w:rFonts w:hint="eastAsia" w:ascii="宋体" w:hAnsi="宋体" w:cs="宋体"/>
          <w:sz w:val="28"/>
          <w:szCs w:val="28"/>
        </w:rPr>
        <w:t>审计服务项目</w:t>
      </w:r>
      <w:r>
        <w:rPr>
          <w:rFonts w:hint="default" w:ascii="宋体" w:hAnsi="宋体" w:cs="宋体"/>
          <w:sz w:val="28"/>
          <w:szCs w:val="28"/>
          <w:lang w:val="en-US" w:eastAsia="zh-CN"/>
        </w:rPr>
        <w:t>，已接受          （供应商名称，以下简称“乙方”）对该项目的</w:t>
      </w:r>
      <w:r>
        <w:rPr>
          <w:rFonts w:hint="eastAsia" w:ascii="宋体" w:hAnsi="宋体" w:cs="宋体"/>
          <w:sz w:val="28"/>
          <w:szCs w:val="28"/>
          <w:lang w:val="en-US" w:eastAsia="zh-CN"/>
        </w:rPr>
        <w:t>响应</w:t>
      </w:r>
      <w:r>
        <w:rPr>
          <w:rFonts w:hint="default" w:ascii="宋体" w:hAnsi="宋体" w:cs="宋体"/>
          <w:sz w:val="28"/>
          <w:szCs w:val="28"/>
          <w:lang w:val="en-US" w:eastAsia="zh-CN"/>
        </w:rPr>
        <w:t>。甲方和乙方共同达成如下协议。</w:t>
      </w:r>
    </w:p>
    <w:p w14:paraId="152FF59C">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b w:val="0"/>
          <w:bCs w:val="0"/>
          <w:sz w:val="28"/>
          <w:szCs w:val="28"/>
          <w:lang w:val="en-US" w:eastAsia="zh-CN"/>
        </w:rPr>
      </w:pPr>
      <w:r>
        <w:rPr>
          <w:rFonts w:hint="default" w:ascii="宋体" w:hAnsi="宋体" w:cs="宋体"/>
          <w:b w:val="0"/>
          <w:bCs w:val="0"/>
          <w:sz w:val="28"/>
          <w:szCs w:val="28"/>
          <w:lang w:val="en-US" w:eastAsia="zh-CN"/>
        </w:rPr>
        <w:t>第一条  服务范围及内容</w:t>
      </w:r>
    </w:p>
    <w:p w14:paraId="0E5BA3B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1.项目名称：</w:t>
      </w:r>
      <w:r>
        <w:rPr>
          <w:rFonts w:hint="eastAsia" w:ascii="宋体" w:hAnsi="宋体" w:cs="宋体"/>
          <w:sz w:val="28"/>
          <w:szCs w:val="28"/>
          <w:lang w:val="en-US" w:eastAsia="zh-CN"/>
        </w:rPr>
        <w:t>对五山公司</w:t>
      </w:r>
      <w:r>
        <w:rPr>
          <w:rFonts w:hint="eastAsia" w:ascii="宋体" w:hAnsi="宋体" w:cs="宋体"/>
          <w:sz w:val="28"/>
          <w:szCs w:val="28"/>
        </w:rPr>
        <w:t>公共基础设施管养成本</w:t>
      </w:r>
      <w:r>
        <w:rPr>
          <w:rFonts w:hint="eastAsia" w:ascii="宋体" w:hAnsi="宋体" w:cs="宋体"/>
          <w:sz w:val="28"/>
          <w:szCs w:val="28"/>
          <w:lang w:val="en-US" w:eastAsia="zh-CN"/>
        </w:rPr>
        <w:t>专项</w:t>
      </w:r>
      <w:r>
        <w:rPr>
          <w:rFonts w:hint="eastAsia" w:ascii="宋体" w:hAnsi="宋体" w:cs="宋体"/>
          <w:sz w:val="28"/>
          <w:szCs w:val="28"/>
        </w:rPr>
        <w:t>审计服务项目</w:t>
      </w:r>
    </w:p>
    <w:p w14:paraId="77BA4DD1">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2.服务地点：</w:t>
      </w:r>
      <w:r>
        <w:rPr>
          <w:rFonts w:hint="eastAsia" w:ascii="宋体" w:hAnsi="宋体" w:cs="宋体"/>
          <w:sz w:val="28"/>
          <w:szCs w:val="28"/>
          <w:lang w:val="en-US" w:eastAsia="zh-CN"/>
        </w:rPr>
        <w:t>五山公司</w:t>
      </w:r>
      <w:r>
        <w:rPr>
          <w:rFonts w:hint="default" w:ascii="宋体" w:hAnsi="宋体" w:cs="宋体"/>
          <w:sz w:val="28"/>
          <w:szCs w:val="28"/>
          <w:lang w:val="en-US" w:eastAsia="zh-CN"/>
        </w:rPr>
        <w:t>。服务期内乙方项目组成员需驻点服务，食宿自理，项目组成员在工作中发生工伤事故、在上下班途中发生</w:t>
      </w:r>
      <w:r>
        <w:rPr>
          <w:rFonts w:hint="eastAsia" w:ascii="宋体" w:hAnsi="宋体" w:cs="宋体"/>
          <w:sz w:val="28"/>
          <w:szCs w:val="28"/>
          <w:lang w:val="en-US" w:eastAsia="zh-CN"/>
        </w:rPr>
        <w:t>交通事故</w:t>
      </w:r>
      <w:r>
        <w:rPr>
          <w:rFonts w:hint="default" w:ascii="宋体" w:hAnsi="宋体" w:cs="宋体"/>
          <w:sz w:val="28"/>
          <w:szCs w:val="28"/>
          <w:lang w:val="en-US" w:eastAsia="zh-CN"/>
        </w:rPr>
        <w:t>或者人身损害事故，由</w:t>
      </w:r>
      <w:r>
        <w:rPr>
          <w:rFonts w:hint="eastAsia" w:ascii="宋体" w:hAnsi="宋体" w:cs="宋体"/>
          <w:sz w:val="28"/>
          <w:szCs w:val="28"/>
          <w:lang w:val="en-US" w:eastAsia="zh-CN"/>
        </w:rPr>
        <w:t>乙方</w:t>
      </w:r>
      <w:r>
        <w:rPr>
          <w:rFonts w:hint="default" w:ascii="宋体" w:hAnsi="宋体" w:cs="宋体"/>
          <w:sz w:val="28"/>
          <w:szCs w:val="28"/>
          <w:lang w:val="en-US" w:eastAsia="zh-CN"/>
        </w:rPr>
        <w:t>负责，</w:t>
      </w:r>
      <w:r>
        <w:rPr>
          <w:rFonts w:hint="eastAsia" w:ascii="宋体" w:hAnsi="宋体" w:cs="宋体"/>
          <w:sz w:val="28"/>
          <w:szCs w:val="28"/>
          <w:lang w:val="en-US" w:eastAsia="zh-CN"/>
        </w:rPr>
        <w:t>甲方</w:t>
      </w:r>
      <w:r>
        <w:rPr>
          <w:rFonts w:hint="default" w:ascii="宋体" w:hAnsi="宋体" w:cs="宋体"/>
          <w:sz w:val="28"/>
          <w:szCs w:val="28"/>
          <w:lang w:val="en-US" w:eastAsia="zh-CN"/>
        </w:rPr>
        <w:t>不承担任何责任。</w:t>
      </w:r>
    </w:p>
    <w:p w14:paraId="2768422E">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3.服务内容</w:t>
      </w:r>
      <w:r>
        <w:rPr>
          <w:rFonts w:hint="eastAsia" w:ascii="宋体" w:hAnsi="宋体" w:cs="宋体"/>
          <w:sz w:val="28"/>
          <w:szCs w:val="28"/>
          <w:lang w:val="en-US" w:eastAsia="zh-CN"/>
        </w:rPr>
        <w:t>，</w:t>
      </w:r>
      <w:r>
        <w:rPr>
          <w:rFonts w:hint="default" w:ascii="宋体" w:hAnsi="宋体" w:cs="宋体"/>
          <w:sz w:val="28"/>
          <w:szCs w:val="28"/>
          <w:lang w:val="en-US" w:eastAsia="zh-CN"/>
        </w:rPr>
        <w:t>包括但不限于：</w:t>
      </w:r>
    </w:p>
    <w:p w14:paraId="77FD250B">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（1）</w:t>
      </w:r>
      <w:r>
        <w:rPr>
          <w:rFonts w:hint="default" w:ascii="宋体" w:hAnsi="宋体" w:cs="宋体"/>
          <w:sz w:val="28"/>
          <w:szCs w:val="28"/>
          <w:lang w:val="en-US" w:eastAsia="zh-CN"/>
        </w:rPr>
        <w:t>五山公司2025</w:t>
      </w:r>
      <w:r>
        <w:rPr>
          <w:rFonts w:hint="eastAsia" w:ascii="宋体" w:hAnsi="宋体" w:cs="宋体"/>
          <w:sz w:val="28"/>
          <w:szCs w:val="28"/>
          <w:lang w:val="en-US" w:eastAsia="zh-CN"/>
        </w:rPr>
        <w:t>年度</w:t>
      </w:r>
      <w:r>
        <w:rPr>
          <w:rFonts w:hint="default" w:ascii="宋体" w:hAnsi="宋体" w:cs="宋体"/>
          <w:sz w:val="28"/>
          <w:szCs w:val="28"/>
          <w:lang w:val="en-US" w:eastAsia="zh-CN"/>
        </w:rPr>
        <w:t>公共基础设施管理养护工作开展情况。</w:t>
      </w:r>
    </w:p>
    <w:p w14:paraId="50A7E12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（2）</w:t>
      </w:r>
      <w:r>
        <w:rPr>
          <w:rFonts w:hint="default" w:ascii="宋体" w:hAnsi="宋体" w:cs="宋体"/>
          <w:sz w:val="28"/>
          <w:szCs w:val="28"/>
          <w:lang w:val="en-US" w:eastAsia="zh-CN"/>
        </w:rPr>
        <w:t>对2025年狼山办委托五山公司实施的应由市本级城市运营维护经费保障的公共基础设施管养账面成本予以审计确认。</w:t>
      </w:r>
    </w:p>
    <w:p w14:paraId="767ED7C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（3）</w:t>
      </w:r>
      <w:r>
        <w:rPr>
          <w:rFonts w:hint="default" w:ascii="宋体" w:hAnsi="宋体" w:cs="宋体"/>
          <w:sz w:val="28"/>
          <w:szCs w:val="28"/>
          <w:lang w:val="en-US" w:eastAsia="zh-CN"/>
        </w:rPr>
        <w:t>对五山公司为履行受托管养事项投入的本单位一线作业人员（如绿化养护工、园艺工、修剪工等）的工资薪酬、社会保险、福利待遇等人工成本予以审计确认，并将其合理归集到管理养护成本。</w:t>
      </w:r>
    </w:p>
    <w:p w14:paraId="65FB354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（4）</w:t>
      </w:r>
      <w:r>
        <w:rPr>
          <w:rFonts w:hint="default" w:ascii="宋体" w:hAnsi="宋体" w:cs="宋体"/>
          <w:sz w:val="28"/>
          <w:szCs w:val="28"/>
          <w:lang w:val="en-US" w:eastAsia="zh-CN"/>
        </w:rPr>
        <w:t>对五山公司为履行受托管养事项配置的本单位管理人员（如项目经理、现场管理人员、技术负责人等）的工资薪酬、社会保险、福利待遇等管理人工成本予以审计确认，并将其合理归集到管理养护成本。</w:t>
      </w:r>
    </w:p>
    <w:p w14:paraId="303A6314">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（5）</w:t>
      </w:r>
      <w:r>
        <w:rPr>
          <w:rFonts w:hint="default" w:ascii="宋体" w:hAnsi="宋体" w:cs="宋体"/>
          <w:sz w:val="28"/>
          <w:szCs w:val="28"/>
          <w:lang w:val="en-US" w:eastAsia="zh-CN"/>
        </w:rPr>
        <w:t>统计五山公司2025年度受狼山办委托实施的应由市本级城市运营维护经费保障的公共基础设施管养总成本，并分区域测算管养综合单价。</w:t>
      </w:r>
    </w:p>
    <w:p w14:paraId="4B4E8C09">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（6）</w:t>
      </w:r>
      <w:r>
        <w:rPr>
          <w:rFonts w:hint="default" w:ascii="宋体" w:hAnsi="宋体" w:cs="宋体"/>
          <w:sz w:val="28"/>
          <w:szCs w:val="28"/>
          <w:lang w:val="en-US" w:eastAsia="zh-CN"/>
        </w:rPr>
        <w:t>对五山公司2025年通派盆景文化保护与发展项目、五山地区古树名木保护和修复项目支出予以审计确认。</w:t>
      </w:r>
    </w:p>
    <w:p w14:paraId="677AB3F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（7）对五山公司管理的退休事业人员2025年度费用予以审计确认。</w:t>
      </w:r>
    </w:p>
    <w:p w14:paraId="3503E6E5">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第二条  下列文件应作为本合同的组成部分：</w:t>
      </w:r>
    </w:p>
    <w:p w14:paraId="23E4E89F">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1.合同及附件（含补遗书等澄清文件，如果有）；</w:t>
      </w:r>
    </w:p>
    <w:p w14:paraId="108EC05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2.成交通知书；</w:t>
      </w:r>
    </w:p>
    <w:p w14:paraId="69D27A8F">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3.项目需求；</w:t>
      </w:r>
    </w:p>
    <w:p w14:paraId="6EA2328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4.构成合同的</w:t>
      </w:r>
      <w:r>
        <w:rPr>
          <w:rFonts w:hint="eastAsia" w:ascii="宋体" w:hAnsi="宋体" w:cs="宋体"/>
          <w:sz w:val="28"/>
          <w:szCs w:val="28"/>
          <w:lang w:val="en-US" w:eastAsia="zh-CN"/>
        </w:rPr>
        <w:t>其他</w:t>
      </w:r>
      <w:r>
        <w:rPr>
          <w:rFonts w:hint="default" w:ascii="宋体" w:hAnsi="宋体" w:cs="宋体"/>
          <w:sz w:val="28"/>
          <w:szCs w:val="28"/>
          <w:lang w:val="en-US" w:eastAsia="zh-CN"/>
        </w:rPr>
        <w:t>文件。</w:t>
      </w:r>
    </w:p>
    <w:p w14:paraId="13E44124">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上述文件应认为是互为补充和解释的，但如有不明确或不一致之处，以上面所列顺序在前者为准。</w:t>
      </w:r>
    </w:p>
    <w:p w14:paraId="0D1DBF8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第三条  合同价款与支付 </w:t>
      </w:r>
    </w:p>
    <w:p w14:paraId="6D4C8253">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1.本合同项目服务费总价款为        元整（￥：        元）。包含</w:t>
      </w:r>
      <w:r>
        <w:rPr>
          <w:rFonts w:hint="eastAsia" w:ascii="宋体" w:hAnsi="宋体" w:cs="宋体"/>
          <w:sz w:val="28"/>
          <w:szCs w:val="28"/>
          <w:lang w:val="en-US" w:eastAsia="zh-CN"/>
        </w:rPr>
        <w:t>但</w:t>
      </w:r>
      <w:r>
        <w:rPr>
          <w:rFonts w:hint="default" w:ascii="宋体" w:hAnsi="宋体" w:cs="宋体"/>
          <w:sz w:val="28"/>
          <w:szCs w:val="28"/>
          <w:lang w:val="en-US" w:eastAsia="zh-CN"/>
        </w:rPr>
        <w:t>不限于差旅费、</w:t>
      </w:r>
      <w:r>
        <w:rPr>
          <w:rFonts w:hint="eastAsia" w:ascii="宋体" w:hAnsi="宋体" w:cs="宋体"/>
          <w:sz w:val="28"/>
          <w:szCs w:val="28"/>
          <w:lang w:val="en-US" w:eastAsia="zh-CN"/>
        </w:rPr>
        <w:t>审计</w:t>
      </w:r>
      <w:r>
        <w:rPr>
          <w:rFonts w:hint="default" w:ascii="宋体" w:hAnsi="宋体" w:cs="宋体"/>
          <w:sz w:val="28"/>
          <w:szCs w:val="28"/>
          <w:lang w:val="en-US" w:eastAsia="zh-CN"/>
        </w:rPr>
        <w:t>费、人员费、车辆费、税金及编制报告费等所有费用的总和，即项目履行到项目执行结束的过程中所发生的一切费用及谈判文件要求的所有费用。</w:t>
      </w:r>
    </w:p>
    <w:p w14:paraId="093B90D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560" w:firstLineChars="200"/>
        <w:contextualSpacing/>
        <w:textAlignment w:val="auto"/>
        <w:rPr>
          <w:rFonts w:hint="eastAsia" w:ascii="宋体" w:hAnsi="宋体" w:cs="宋体"/>
          <w:sz w:val="28"/>
          <w:szCs w:val="28"/>
          <w:lang w:val="en-US" w:eastAsia="zh-CN"/>
        </w:rPr>
      </w:pPr>
      <w:r>
        <w:rPr>
          <w:rFonts w:hint="default" w:ascii="宋体" w:hAnsi="宋体" w:cs="宋体"/>
          <w:sz w:val="28"/>
          <w:szCs w:val="28"/>
          <w:lang w:val="en-US" w:eastAsia="zh-CN"/>
        </w:rPr>
        <w:t>2.付款方式：</w:t>
      </w:r>
      <w:r>
        <w:rPr>
          <w:rFonts w:hint="eastAsia" w:ascii="宋体" w:hAnsi="宋体" w:cs="宋体"/>
          <w:sz w:val="28"/>
          <w:szCs w:val="28"/>
          <w:lang w:val="en-US" w:eastAsia="zh-CN"/>
        </w:rPr>
        <w:t>项目审计服务完成且审计报告经甲方确认符合相关规定后，甲方根据采购合同向乙方一次性付清服务费。乙方须向甲方提供等额的发票。若乙方未按合同约定及时提供发票，甲方有权拒绝付款，延迟付款责任由乙方自行承担。甲方在收到发票后20个工作日内支付服务费。</w:t>
      </w:r>
    </w:p>
    <w:p w14:paraId="3615952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第四条  服务期限</w:t>
      </w:r>
    </w:p>
    <w:p w14:paraId="4230F7BE">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签订合同之日起</w:t>
      </w:r>
      <w:r>
        <w:rPr>
          <w:rFonts w:hint="eastAsia" w:ascii="宋体" w:hAnsi="宋体" w:cs="宋体"/>
          <w:sz w:val="28"/>
          <w:szCs w:val="28"/>
          <w:lang w:val="en-US" w:eastAsia="zh-CN"/>
        </w:rPr>
        <w:t>20</w:t>
      </w:r>
      <w:r>
        <w:rPr>
          <w:rFonts w:hint="default" w:ascii="宋体" w:hAnsi="宋体" w:cs="宋体"/>
          <w:sz w:val="28"/>
          <w:szCs w:val="28"/>
          <w:lang w:val="en-US" w:eastAsia="zh-CN"/>
        </w:rPr>
        <w:t>个工作日内完成（202</w:t>
      </w:r>
      <w:r>
        <w:rPr>
          <w:rFonts w:hint="eastAsia" w:ascii="宋体" w:hAnsi="宋体" w:cs="宋体"/>
          <w:sz w:val="28"/>
          <w:szCs w:val="28"/>
          <w:lang w:val="en-US" w:eastAsia="zh-CN"/>
        </w:rPr>
        <w:t>6</w:t>
      </w:r>
      <w:r>
        <w:rPr>
          <w:rFonts w:hint="default" w:ascii="宋体" w:hAnsi="宋体" w:cs="宋体"/>
          <w:sz w:val="28"/>
          <w:szCs w:val="28"/>
          <w:lang w:val="en-US" w:eastAsia="zh-CN"/>
        </w:rPr>
        <w:t>年 月 日完成</w:t>
      </w:r>
      <w:r>
        <w:rPr>
          <w:rFonts w:hint="eastAsia" w:ascii="宋体" w:hAnsi="宋体" w:cs="宋体"/>
          <w:sz w:val="28"/>
          <w:szCs w:val="28"/>
          <w:lang w:val="en-US" w:eastAsia="zh-CN"/>
        </w:rPr>
        <w:t>审计</w:t>
      </w:r>
      <w:r>
        <w:rPr>
          <w:rFonts w:hint="default" w:ascii="宋体" w:hAnsi="宋体" w:cs="宋体"/>
          <w:sz w:val="28"/>
          <w:szCs w:val="28"/>
          <w:lang w:val="en-US" w:eastAsia="zh-CN"/>
        </w:rPr>
        <w:t>并提交</w:t>
      </w:r>
      <w:r>
        <w:rPr>
          <w:rFonts w:hint="eastAsia" w:ascii="宋体" w:hAnsi="宋体" w:cs="宋体"/>
          <w:sz w:val="28"/>
          <w:szCs w:val="28"/>
          <w:lang w:val="en-US" w:eastAsia="zh-CN"/>
        </w:rPr>
        <w:t>审计</w:t>
      </w:r>
      <w:r>
        <w:rPr>
          <w:rFonts w:hint="default" w:ascii="宋体" w:hAnsi="宋体" w:cs="宋体"/>
          <w:sz w:val="28"/>
          <w:szCs w:val="28"/>
          <w:lang w:val="en-US" w:eastAsia="zh-CN"/>
        </w:rPr>
        <w:t>报告）。如因不可抗力原因或因甲方原因（包括但不限于提供资料不完整、不准确、安排现场对接人员不到位等）影响</w:t>
      </w:r>
      <w:r>
        <w:rPr>
          <w:rFonts w:hint="eastAsia" w:ascii="宋体" w:hAnsi="宋体" w:cs="宋体"/>
          <w:sz w:val="28"/>
          <w:szCs w:val="28"/>
          <w:lang w:val="en-US" w:eastAsia="zh-CN"/>
        </w:rPr>
        <w:t>审计工作</w:t>
      </w:r>
      <w:r>
        <w:rPr>
          <w:rFonts w:hint="default" w:ascii="宋体" w:hAnsi="宋体" w:cs="宋体"/>
          <w:sz w:val="28"/>
          <w:szCs w:val="28"/>
          <w:lang w:val="en-US" w:eastAsia="zh-CN"/>
        </w:rPr>
        <w:t>进度的，经乙方提出申请，经甲方审核确认后，完成期限可予以顺延</w:t>
      </w:r>
      <w:r>
        <w:rPr>
          <w:rFonts w:hint="eastAsia" w:ascii="宋体" w:hAnsi="宋体" w:cs="宋体"/>
          <w:sz w:val="28"/>
          <w:szCs w:val="28"/>
          <w:lang w:val="en-US" w:eastAsia="zh-CN"/>
        </w:rPr>
        <w:t>。</w:t>
      </w:r>
    </w:p>
    <w:p w14:paraId="2A75A32B">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第五条  质量保证 </w:t>
      </w:r>
    </w:p>
    <w:p w14:paraId="33DFEE9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乙方应当按照会计制度的相关规定以及甲方提供的</w:t>
      </w:r>
      <w:r>
        <w:rPr>
          <w:rFonts w:hint="eastAsia" w:ascii="宋体" w:hAnsi="宋体" w:cs="宋体"/>
          <w:sz w:val="28"/>
          <w:szCs w:val="28"/>
          <w:lang w:val="en-US" w:eastAsia="zh-CN"/>
        </w:rPr>
        <w:t>管养体制</w:t>
      </w:r>
      <w:r>
        <w:rPr>
          <w:rFonts w:hint="default" w:ascii="宋体" w:hAnsi="宋体" w:cs="宋体"/>
          <w:sz w:val="28"/>
          <w:szCs w:val="28"/>
          <w:lang w:val="en-US" w:eastAsia="zh-CN"/>
        </w:rPr>
        <w:t>文件</w:t>
      </w:r>
      <w:r>
        <w:rPr>
          <w:rFonts w:hint="eastAsia" w:ascii="宋体" w:hAnsi="宋体" w:cs="宋体"/>
          <w:sz w:val="28"/>
          <w:szCs w:val="28"/>
          <w:lang w:val="en-US" w:eastAsia="zh-CN"/>
        </w:rPr>
        <w:t>等</w:t>
      </w:r>
      <w:r>
        <w:rPr>
          <w:rFonts w:hint="default" w:ascii="宋体" w:hAnsi="宋体" w:cs="宋体"/>
          <w:sz w:val="28"/>
          <w:szCs w:val="28"/>
          <w:lang w:val="en-US" w:eastAsia="zh-CN"/>
        </w:rPr>
        <w:t>依据文件，在充分调查论证的基础上进行职业推断和客观评判，出具</w:t>
      </w:r>
      <w:r>
        <w:rPr>
          <w:rFonts w:hint="eastAsia" w:ascii="宋体" w:hAnsi="宋体" w:cs="宋体"/>
          <w:sz w:val="28"/>
          <w:szCs w:val="28"/>
          <w:lang w:val="en-US" w:eastAsia="zh-CN"/>
        </w:rPr>
        <w:t>专项审计</w:t>
      </w:r>
      <w:r>
        <w:rPr>
          <w:rFonts w:hint="default" w:ascii="宋体" w:hAnsi="宋体" w:cs="宋体"/>
          <w:sz w:val="28"/>
          <w:szCs w:val="28"/>
          <w:lang w:val="en-US" w:eastAsia="zh-CN"/>
        </w:rPr>
        <w:t>报告。</w:t>
      </w:r>
      <w:r>
        <w:rPr>
          <w:rFonts w:hint="eastAsia" w:ascii="宋体" w:hAnsi="宋体" w:cs="宋体"/>
          <w:sz w:val="28"/>
          <w:szCs w:val="28"/>
          <w:lang w:val="en-US" w:eastAsia="zh-CN"/>
        </w:rPr>
        <w:t>乙方须提供纸质审计报告 4 套 + 电子版，报告需附人工成本归集明细表、分区域管养单价测算表等表格。</w:t>
      </w:r>
    </w:p>
    <w:p w14:paraId="7660975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第六条  权利与义务</w:t>
      </w:r>
    </w:p>
    <w:p w14:paraId="1E3F3EE8">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1.甲方应积极配合乙方工作，免费向乙方提供</w:t>
      </w:r>
      <w:r>
        <w:rPr>
          <w:rFonts w:hint="eastAsia" w:ascii="宋体" w:hAnsi="宋体" w:cs="宋体"/>
          <w:sz w:val="28"/>
          <w:szCs w:val="28"/>
          <w:lang w:val="en-US" w:eastAsia="zh-CN"/>
        </w:rPr>
        <w:t>审计</w:t>
      </w:r>
      <w:r>
        <w:rPr>
          <w:rFonts w:hint="default" w:ascii="宋体" w:hAnsi="宋体" w:cs="宋体"/>
          <w:sz w:val="28"/>
          <w:szCs w:val="28"/>
          <w:lang w:val="en-US" w:eastAsia="zh-CN"/>
        </w:rPr>
        <w:t>所需文件资料，并安排人员与乙方工作人员做好日常联系、交接、协调、现场勘查工作，因甲方未尽义务而造成的后果由甲方自行承担。</w:t>
      </w:r>
    </w:p>
    <w:p w14:paraId="5D641DE3">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2.乙方保证按照甲方要求完成</w:t>
      </w:r>
      <w:r>
        <w:rPr>
          <w:rFonts w:hint="eastAsia" w:ascii="宋体" w:hAnsi="宋体" w:cs="宋体"/>
          <w:sz w:val="28"/>
          <w:szCs w:val="28"/>
          <w:lang w:val="en-US" w:eastAsia="zh-CN"/>
        </w:rPr>
        <w:t>审计</w:t>
      </w:r>
      <w:r>
        <w:rPr>
          <w:rFonts w:hint="default" w:ascii="宋体" w:hAnsi="宋体" w:cs="宋体"/>
          <w:sz w:val="28"/>
          <w:szCs w:val="28"/>
          <w:lang w:val="en-US" w:eastAsia="zh-CN"/>
        </w:rPr>
        <w:t>服务，并对</w:t>
      </w:r>
      <w:r>
        <w:rPr>
          <w:rFonts w:hint="eastAsia" w:ascii="宋体" w:hAnsi="宋体" w:cs="宋体"/>
          <w:sz w:val="28"/>
          <w:szCs w:val="28"/>
          <w:lang w:val="en-US" w:eastAsia="zh-CN"/>
        </w:rPr>
        <w:t>审计</w:t>
      </w:r>
      <w:r>
        <w:rPr>
          <w:rFonts w:hint="default" w:ascii="宋体" w:hAnsi="宋体" w:cs="宋体"/>
          <w:sz w:val="28"/>
          <w:szCs w:val="28"/>
          <w:lang w:val="en-US" w:eastAsia="zh-CN"/>
        </w:rPr>
        <w:t>结果的质量负责。</w:t>
      </w:r>
    </w:p>
    <w:p w14:paraId="70764EC1">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3.乙方应在完成工作之后通知甲方进行验收，如不符合要求，无条件进行整改。</w:t>
      </w:r>
    </w:p>
    <w:p w14:paraId="56C07885">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4.乙方应严格遵守国家相关的保密法律规定，遵守甲方的有关规定。</w:t>
      </w:r>
      <w:r>
        <w:rPr>
          <w:rFonts w:hint="eastAsia" w:ascii="宋体" w:hAnsi="宋体" w:cs="宋体"/>
          <w:sz w:val="28"/>
          <w:szCs w:val="28"/>
          <w:lang w:val="en-US" w:eastAsia="zh-CN"/>
        </w:rPr>
        <w:t>审计</w:t>
      </w:r>
      <w:r>
        <w:rPr>
          <w:rFonts w:hint="default" w:ascii="宋体" w:hAnsi="宋体" w:cs="宋体"/>
          <w:sz w:val="28"/>
          <w:szCs w:val="28"/>
          <w:lang w:val="en-US" w:eastAsia="zh-CN"/>
        </w:rPr>
        <w:t>工作必须在甲方指定的场所内进行，确保场所正常秩序和安全。</w:t>
      </w:r>
    </w:p>
    <w:p w14:paraId="1838DD49">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5.乙方负有对自己员工的安全责任，甲方不承担任何相关责任。</w:t>
      </w:r>
    </w:p>
    <w:p w14:paraId="606096E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6.乙方按照下列要求安排项目组工作人员：</w:t>
      </w:r>
    </w:p>
    <w:p w14:paraId="77E700B8">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（1）项目组负责人须为从业5年以上（含5年）中国注册会计师；</w:t>
      </w:r>
    </w:p>
    <w:p w14:paraId="0F4338C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2）项目组成员不少于3人（含项目负责人），除项目组负责人外，项目组成员须有一名中国注册会计师；项目组负责人及成员须为成交供应商单位正式人员，所有项目组成员须服从甲方安排，项目组成员一经确定，未经甲方书面同意，不得随意更改。</w:t>
      </w:r>
    </w:p>
    <w:p w14:paraId="5F326C1E">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(3)项目实施过程中，乙方如需更换工作人员，必须提前一周向甲方提供拟</w:t>
      </w:r>
      <w:r>
        <w:rPr>
          <w:rFonts w:hint="eastAsia" w:ascii="宋体" w:hAnsi="宋体" w:cs="宋体"/>
          <w:sz w:val="28"/>
          <w:szCs w:val="28"/>
          <w:lang w:val="en-US" w:eastAsia="zh-CN"/>
        </w:rPr>
        <w:t>更换</w:t>
      </w:r>
      <w:r>
        <w:rPr>
          <w:rFonts w:hint="default" w:ascii="宋体" w:hAnsi="宋体" w:cs="宋体"/>
          <w:sz w:val="28"/>
          <w:szCs w:val="28"/>
          <w:lang w:val="en-US" w:eastAsia="zh-CN"/>
        </w:rPr>
        <w:t>人员的资料，取得甲方签字同意后方可更换人手。</w:t>
      </w:r>
    </w:p>
    <w:p w14:paraId="741D073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7.乙方对本项目应单独建档，对相关原始凭证等财务资料和其他文件资料应妥善保管，未经甲方批准，乙方不得以任何形式复制与本项目相关信息。</w:t>
      </w:r>
    </w:p>
    <w:p w14:paraId="097C072F">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8.乙方工作人员不得以任何方式非法向外人泄露所涉及的国家秘密、商业秘密与工作秘密，否则按国家有关规定处理，情节严重的要承担相应的刑事责任。</w:t>
      </w:r>
    </w:p>
    <w:p w14:paraId="240B8B8C">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第七条  违约责任  </w:t>
      </w:r>
    </w:p>
    <w:p w14:paraId="784D7FFC">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1.乙方未按合同规定的质量要求提供服务，经甲方要求整改后不整改或整改仍不合格则甲方有权解除合同。</w:t>
      </w:r>
    </w:p>
    <w:p w14:paraId="74D9315C">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2.本项目不得转包；未经甲方书面同意，不得分包。经甲方书面同意分包的，乙方仍对全部服务成果承担责任。。</w:t>
      </w:r>
    </w:p>
    <w:p w14:paraId="673A42D7">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3.乙方逾期交付服务成果的，属违约行为，应向甲方支付每天合同总金额千分之一的违约金。逾期10个工作日交付的，甲方可解除合同并追究相关责任。</w:t>
      </w:r>
    </w:p>
    <w:p w14:paraId="76BC4065">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第八条  不可抗力</w:t>
      </w:r>
    </w:p>
    <w:p w14:paraId="426D247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1.因不可抗力不能履行合同的，根据不可抗力的影响，部分或者全部免除责任。但合同一方延迟履行后发生不可抗力的，不能免除责任。</w:t>
      </w:r>
    </w:p>
    <w:p w14:paraId="7BEEB436">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2.合同一方因不可抗力不能履行合同的，应当及时通知对方，以减轻可能给对方造成的损失，并应当在合理期限内提供证明。</w:t>
      </w:r>
    </w:p>
    <w:p w14:paraId="60A27D35">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第九条  争议的解决 </w:t>
      </w:r>
    </w:p>
    <w:p w14:paraId="658FF2DF">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1.因履行本合同引起的或与本合同有关的争议，甲、乙双方应首先通过友好协商解决，如果协商不能解决争议，则采取以下第（2）种方式解决争议： </w:t>
      </w:r>
    </w:p>
    <w:p w14:paraId="76ADDCC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（1）向甲方所在地有管辖权的人民法院提起诉讼； </w:t>
      </w:r>
    </w:p>
    <w:p w14:paraId="6E7FD618">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（2）向项目所在地申请仲裁。 </w:t>
      </w:r>
    </w:p>
    <w:p w14:paraId="3D2F6BD2">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2.在仲裁期间，本合同应继续履行。 </w:t>
      </w:r>
    </w:p>
    <w:p w14:paraId="4A19738E">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第十条  合同生效及其他 </w:t>
      </w:r>
    </w:p>
    <w:p w14:paraId="5E2B7025">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本协议书由双方法定代表人或其授权的代理人签字并加盖公章后生效。服务费用结清后失效。</w:t>
      </w:r>
    </w:p>
    <w:p w14:paraId="34EF640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第十一条  本协议书一式 肆 份，合同双方各执 贰 份。</w:t>
      </w:r>
    </w:p>
    <w:p w14:paraId="3C7602C9">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（以下无正文，本页为签章页）</w:t>
      </w:r>
    </w:p>
    <w:p w14:paraId="4D3865AC">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383E493B">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甲方:                                   乙方:  </w:t>
      </w:r>
    </w:p>
    <w:p w14:paraId="07C1B337">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（盖章）                            （盖章）   </w:t>
      </w:r>
    </w:p>
    <w:p w14:paraId="0CF31058">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法定代表人 ：                         法定代表人：</w:t>
      </w:r>
    </w:p>
    <w:p w14:paraId="79D9867E">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或其委托代理人：                      或其委托代理人： </w:t>
      </w:r>
    </w:p>
    <w:p w14:paraId="20027FA6">
      <w:pPr>
        <w:keepNext w:val="0"/>
        <w:keepLines w:val="0"/>
        <w:pageBreakBefore w:val="0"/>
        <w:widowControl w:val="0"/>
        <w:kinsoku/>
        <w:wordWrap/>
        <w:overflowPunct/>
        <w:topLinePunct w:val="0"/>
        <w:autoSpaceDE/>
        <w:autoSpaceDN/>
        <w:bidi w:val="0"/>
        <w:adjustRightInd/>
        <w:snapToGrid w:val="0"/>
        <w:spacing w:line="360" w:lineRule="auto"/>
        <w:ind w:firstLine="1400" w:firstLineChars="500"/>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年  月  日                    </w:t>
      </w:r>
      <w:r>
        <w:rPr>
          <w:rFonts w:hint="eastAsia" w:ascii="宋体" w:hAnsi="宋体" w:cs="宋体"/>
          <w:sz w:val="28"/>
          <w:szCs w:val="28"/>
          <w:lang w:val="en-US" w:eastAsia="zh-CN"/>
        </w:rPr>
        <w:t xml:space="preserve">   </w:t>
      </w:r>
      <w:r>
        <w:rPr>
          <w:rFonts w:hint="default" w:ascii="宋体" w:hAnsi="宋体" w:cs="宋体"/>
          <w:sz w:val="28"/>
          <w:szCs w:val="28"/>
          <w:lang w:val="en-US" w:eastAsia="zh-CN"/>
        </w:rPr>
        <w:t>年   月   日</w:t>
      </w:r>
    </w:p>
    <w:p w14:paraId="7FF88F06">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317AB6A4">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注：采购人可在不改变采购文件实质性内容的前提下，依法对合同文字进行澄清和完善。。</w:t>
      </w:r>
    </w:p>
    <w:p w14:paraId="39432329">
      <w:pPr>
        <w:rPr>
          <w:rFonts w:hint="default" w:ascii="宋体" w:hAnsi="宋体" w:cs="宋体"/>
          <w:sz w:val="28"/>
          <w:szCs w:val="28"/>
          <w:lang w:val="en-US" w:eastAsia="zh-CN"/>
        </w:rPr>
      </w:pPr>
      <w:r>
        <w:rPr>
          <w:rFonts w:hint="default" w:ascii="宋体" w:hAnsi="宋体" w:cs="宋体"/>
          <w:sz w:val="28"/>
          <w:szCs w:val="28"/>
          <w:lang w:val="en-US" w:eastAsia="zh-CN"/>
        </w:rPr>
        <w:br w:type="page"/>
      </w:r>
    </w:p>
    <w:p w14:paraId="2F4AF251">
      <w:pPr>
        <w:autoSpaceDE w:val="0"/>
        <w:autoSpaceDN w:val="0"/>
        <w:adjustRightInd w:val="0"/>
        <w:spacing w:before="120" w:beforeLines="50" w:after="120" w:afterLines="50" w:line="480" w:lineRule="exact"/>
        <w:jc w:val="center"/>
        <w:rPr>
          <w:rFonts w:hint="default" w:ascii="宋体" w:hAnsi="宋体" w:cs="宋体"/>
          <w:b/>
          <w:bCs/>
          <w:sz w:val="36"/>
          <w:szCs w:val="36"/>
          <w:lang w:val="en-US" w:eastAsia="zh-CN"/>
        </w:rPr>
      </w:pPr>
      <w:r>
        <w:rPr>
          <w:rFonts w:hint="default" w:ascii="宋体" w:hAnsi="宋体" w:cs="宋体"/>
          <w:b/>
          <w:bCs/>
          <w:sz w:val="36"/>
          <w:szCs w:val="36"/>
          <w:lang w:val="en-US" w:eastAsia="zh-CN"/>
        </w:rPr>
        <w:t>第六章  响应文件组成</w:t>
      </w:r>
    </w:p>
    <w:p w14:paraId="366FBFDF">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3516014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响应文件由资格审查证明材料、价格响应文件二部分组成。</w:t>
      </w:r>
    </w:p>
    <w:p w14:paraId="051D000E">
      <w:pPr>
        <w:keepNext w:val="0"/>
        <w:keepLines w:val="0"/>
        <w:pageBreakBefore w:val="0"/>
        <w:widowControl w:val="0"/>
        <w:kinsoku/>
        <w:wordWrap/>
        <w:overflowPunct/>
        <w:topLinePunct w:val="0"/>
        <w:autoSpaceDE/>
        <w:autoSpaceDN/>
        <w:bidi w:val="0"/>
        <w:adjustRightInd/>
        <w:snapToGrid w:val="0"/>
        <w:spacing w:line="360" w:lineRule="auto"/>
        <w:ind w:firstLine="554" w:firstLineChars="197"/>
        <w:contextualSpacing/>
        <w:textAlignment w:val="auto"/>
        <w:rPr>
          <w:rFonts w:hint="default" w:ascii="宋体" w:hAnsi="宋体" w:cs="宋体"/>
          <w:sz w:val="28"/>
          <w:szCs w:val="28"/>
          <w:lang w:val="en-US" w:eastAsia="zh-CN"/>
        </w:rPr>
      </w:pPr>
      <w:r>
        <w:rPr>
          <w:rFonts w:hint="default" w:ascii="宋体" w:hAnsi="宋体" w:cs="宋体"/>
          <w:b/>
          <w:bCs/>
          <w:sz w:val="28"/>
          <w:szCs w:val="28"/>
          <w:lang w:val="en-US" w:eastAsia="zh-CN"/>
        </w:rPr>
        <w:t>一、资格审查证明材料</w:t>
      </w:r>
      <w:r>
        <w:rPr>
          <w:rFonts w:hint="default" w:ascii="宋体" w:hAnsi="宋体" w:cs="宋体"/>
          <w:sz w:val="28"/>
          <w:szCs w:val="28"/>
          <w:lang w:val="en-US" w:eastAsia="zh-CN"/>
        </w:rPr>
        <w:t>（</w:t>
      </w:r>
      <w:r>
        <w:rPr>
          <w:rFonts w:hint="default" w:ascii="宋体" w:hAnsi="宋体" w:cs="宋体"/>
          <w:b/>
          <w:bCs/>
          <w:sz w:val="28"/>
          <w:szCs w:val="28"/>
          <w:lang w:val="en-US" w:eastAsia="zh-CN"/>
        </w:rPr>
        <w:t>不能出现报价</w:t>
      </w:r>
      <w:r>
        <w:rPr>
          <w:rFonts w:hint="eastAsia" w:ascii="宋体" w:hAnsi="宋体" w:cs="宋体"/>
          <w:b/>
          <w:bCs/>
          <w:sz w:val="28"/>
          <w:szCs w:val="28"/>
          <w:lang w:val="en-US" w:eastAsia="zh-CN"/>
        </w:rPr>
        <w:t>，否则作无效响应处理</w:t>
      </w:r>
      <w:r>
        <w:rPr>
          <w:rFonts w:hint="default" w:ascii="宋体" w:hAnsi="宋体" w:cs="宋体"/>
          <w:sz w:val="28"/>
          <w:szCs w:val="28"/>
          <w:lang w:val="en-US" w:eastAsia="zh-CN"/>
        </w:rPr>
        <w:t>）</w:t>
      </w:r>
    </w:p>
    <w:p w14:paraId="61A0E186">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1.谈判响应承诺书（按照竞谈文件第七章格式一填写）；</w:t>
      </w:r>
    </w:p>
    <w:p w14:paraId="058FDF97">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2.关于资格文件的声明函（按照谈判文件第七章格式二填写）；</w:t>
      </w:r>
    </w:p>
    <w:p w14:paraId="40B42CE3">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3.法定代表人（或执行事务合伙人或分所负责人）身份证正反面（无论法定代表人是否参加</w:t>
      </w:r>
      <w:r>
        <w:rPr>
          <w:rFonts w:hint="eastAsia" w:ascii="宋体" w:hAnsi="宋体" w:cs="宋体"/>
          <w:sz w:val="28"/>
          <w:szCs w:val="28"/>
          <w:lang w:val="en-US" w:eastAsia="zh-CN"/>
        </w:rPr>
        <w:t>谈判</w:t>
      </w:r>
      <w:r>
        <w:rPr>
          <w:rFonts w:hint="default" w:ascii="宋体" w:hAnsi="宋体" w:cs="宋体"/>
          <w:sz w:val="28"/>
          <w:szCs w:val="28"/>
          <w:lang w:val="en-US" w:eastAsia="zh-CN"/>
        </w:rPr>
        <w:t>，均必须提供本项材料）；</w:t>
      </w:r>
    </w:p>
    <w:p w14:paraId="1B0E11D2">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4.法定代表人授权委托书及被授权人身份证正反面（法定代表人授权委托书按照谈判文件第七章格式三填写，非法定代表人参加</w:t>
      </w:r>
      <w:r>
        <w:rPr>
          <w:rFonts w:hint="eastAsia" w:ascii="宋体" w:hAnsi="宋体" w:cs="宋体"/>
          <w:sz w:val="28"/>
          <w:szCs w:val="28"/>
          <w:lang w:val="en-US" w:eastAsia="zh-CN"/>
        </w:rPr>
        <w:t>谈判</w:t>
      </w:r>
      <w:r>
        <w:rPr>
          <w:rFonts w:hint="default" w:ascii="宋体" w:hAnsi="宋体" w:cs="宋体"/>
          <w:sz w:val="28"/>
          <w:szCs w:val="28"/>
          <w:lang w:val="en-US" w:eastAsia="zh-CN"/>
        </w:rPr>
        <w:t>时提交）；</w:t>
      </w:r>
    </w:p>
    <w:p w14:paraId="0A8F30B5">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5.提供有效的营业执照或事业单位法人证书复印件（加盖报价单位公章）；</w:t>
      </w:r>
    </w:p>
    <w:p w14:paraId="0EA65EA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6.提供有效的会计师事务所（或会计师事务所分所）执业资格证明文件复印件（加盖</w:t>
      </w:r>
      <w:r>
        <w:rPr>
          <w:rFonts w:hint="eastAsia" w:ascii="宋体" w:hAnsi="宋体" w:cs="宋体"/>
          <w:sz w:val="28"/>
          <w:szCs w:val="28"/>
          <w:lang w:val="en-US" w:eastAsia="zh-CN"/>
        </w:rPr>
        <w:t>供应商</w:t>
      </w:r>
      <w:r>
        <w:rPr>
          <w:rFonts w:hint="default" w:ascii="宋体" w:hAnsi="宋体" w:cs="宋体"/>
          <w:sz w:val="28"/>
          <w:szCs w:val="28"/>
          <w:lang w:val="en-US" w:eastAsia="zh-CN"/>
        </w:rPr>
        <w:t>公章）；</w:t>
      </w:r>
    </w:p>
    <w:p w14:paraId="3B1DC3E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7.</w:t>
      </w:r>
      <w:r>
        <w:rPr>
          <w:rFonts w:hint="eastAsia" w:ascii="宋体" w:hAnsi="宋体" w:cs="宋体"/>
          <w:sz w:val="28"/>
          <w:szCs w:val="28"/>
          <w:lang w:val="en-US" w:eastAsia="zh-CN"/>
        </w:rPr>
        <w:t>项目组负责人须为从业5年以上（含5年）中国注册会计师且为供应商单位正式人员。供应商须</w:t>
      </w:r>
      <w:r>
        <w:rPr>
          <w:rFonts w:hint="default" w:ascii="宋体" w:hAnsi="宋体" w:cs="宋体"/>
          <w:sz w:val="28"/>
          <w:szCs w:val="28"/>
          <w:lang w:val="en-US" w:eastAsia="zh-CN"/>
        </w:rPr>
        <w:t>提供项目负责人的</w:t>
      </w:r>
      <w:r>
        <w:rPr>
          <w:rFonts w:hint="eastAsia" w:ascii="宋体" w:hAnsi="宋体" w:cs="宋体"/>
          <w:sz w:val="28"/>
          <w:szCs w:val="28"/>
          <w:lang w:val="en-US" w:eastAsia="zh-CN"/>
        </w:rPr>
        <w:t>中国注册</w:t>
      </w:r>
      <w:r>
        <w:rPr>
          <w:rFonts w:hint="default" w:ascii="宋体" w:hAnsi="宋体" w:cs="宋体"/>
          <w:sz w:val="28"/>
          <w:szCs w:val="28"/>
          <w:lang w:val="en-US" w:eastAsia="zh-CN"/>
        </w:rPr>
        <w:t>会计师执业资格证书复印件和供应商为其缴纳的近3个月（</w:t>
      </w:r>
      <w:r>
        <w:rPr>
          <w:rFonts w:hint="eastAsia" w:ascii="宋体" w:hAnsi="宋体" w:cs="宋体"/>
          <w:sz w:val="28"/>
          <w:szCs w:val="28"/>
          <w:lang w:val="en-US" w:eastAsia="zh-CN"/>
        </w:rPr>
        <w:t>提交响应文件</w:t>
      </w:r>
      <w:r>
        <w:rPr>
          <w:rFonts w:hint="default" w:ascii="宋体" w:hAnsi="宋体" w:cs="宋体"/>
          <w:sz w:val="28"/>
          <w:szCs w:val="28"/>
          <w:lang w:val="en-US" w:eastAsia="zh-CN"/>
        </w:rPr>
        <w:t>截止时间往前推）内任意一个月的养老保险证明材料复印件（加盖</w:t>
      </w:r>
      <w:r>
        <w:rPr>
          <w:rFonts w:hint="eastAsia" w:ascii="宋体" w:hAnsi="宋体" w:cs="宋体"/>
          <w:sz w:val="28"/>
          <w:szCs w:val="28"/>
          <w:lang w:val="en-US" w:eastAsia="zh-CN"/>
        </w:rPr>
        <w:t>供应商</w:t>
      </w:r>
      <w:r>
        <w:rPr>
          <w:rFonts w:hint="default" w:ascii="宋体" w:hAnsi="宋体" w:cs="宋体"/>
          <w:sz w:val="28"/>
          <w:szCs w:val="28"/>
          <w:lang w:val="en-US" w:eastAsia="zh-CN"/>
        </w:rPr>
        <w:t>公章）；</w:t>
      </w:r>
    </w:p>
    <w:p w14:paraId="3C5AD154">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8.</w:t>
      </w:r>
      <w:r>
        <w:rPr>
          <w:rFonts w:hint="eastAsia" w:ascii="宋体" w:hAnsi="宋体" w:cs="宋体"/>
          <w:sz w:val="28"/>
          <w:szCs w:val="28"/>
          <w:lang w:val="en-US" w:eastAsia="zh-CN"/>
        </w:rPr>
        <w:t>项目组成员不少于3人（含项目负责人），除项目组负责人外，项目组成员须有一名中国注册会计师；项目组成员须为供应商单位正式人员。供应商须</w:t>
      </w:r>
      <w:r>
        <w:rPr>
          <w:rFonts w:hint="default" w:ascii="宋体" w:hAnsi="宋体" w:cs="宋体"/>
          <w:sz w:val="28"/>
          <w:szCs w:val="28"/>
          <w:lang w:val="en-US" w:eastAsia="zh-CN"/>
        </w:rPr>
        <w:t>提供项目组成员</w:t>
      </w:r>
      <w:r>
        <w:rPr>
          <w:rFonts w:hint="eastAsia" w:ascii="宋体" w:hAnsi="宋体" w:cs="宋体"/>
          <w:sz w:val="28"/>
          <w:szCs w:val="28"/>
          <w:lang w:val="en-US" w:eastAsia="zh-CN"/>
        </w:rPr>
        <w:t>中国注册</w:t>
      </w:r>
      <w:r>
        <w:rPr>
          <w:rFonts w:hint="default" w:ascii="宋体" w:hAnsi="宋体" w:cs="宋体"/>
          <w:sz w:val="28"/>
          <w:szCs w:val="28"/>
          <w:lang w:val="en-US" w:eastAsia="zh-CN"/>
        </w:rPr>
        <w:t>会计师执业资格证书复印件、供应商为所有成员缴纳的近3个月（</w:t>
      </w:r>
      <w:r>
        <w:rPr>
          <w:rFonts w:hint="eastAsia" w:ascii="宋体" w:hAnsi="宋体" w:cs="宋体"/>
          <w:sz w:val="28"/>
          <w:szCs w:val="28"/>
          <w:lang w:val="en-US" w:eastAsia="zh-CN"/>
        </w:rPr>
        <w:t>提交响应文件</w:t>
      </w:r>
      <w:r>
        <w:rPr>
          <w:rFonts w:hint="default" w:ascii="宋体" w:hAnsi="宋体" w:cs="宋体"/>
          <w:sz w:val="28"/>
          <w:szCs w:val="28"/>
          <w:lang w:val="en-US" w:eastAsia="zh-CN"/>
        </w:rPr>
        <w:t>截止时间往前推）内任意一个月的养老保险证明材料复印件和项目组成员一览表（格式自拟）（加盖</w:t>
      </w:r>
      <w:r>
        <w:rPr>
          <w:rFonts w:hint="eastAsia" w:ascii="宋体" w:hAnsi="宋体" w:cs="宋体"/>
          <w:sz w:val="28"/>
          <w:szCs w:val="28"/>
          <w:lang w:val="en-US" w:eastAsia="zh-CN"/>
        </w:rPr>
        <w:t>供应商</w:t>
      </w:r>
      <w:r>
        <w:rPr>
          <w:rFonts w:hint="default" w:ascii="宋体" w:hAnsi="宋体" w:cs="宋体"/>
          <w:sz w:val="28"/>
          <w:szCs w:val="28"/>
          <w:lang w:val="en-US" w:eastAsia="zh-CN"/>
        </w:rPr>
        <w:t>公章）；</w:t>
      </w:r>
    </w:p>
    <w:p w14:paraId="6F2DCCA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注意：上述材料复印件均须加盖单位公章。</w:t>
      </w:r>
    </w:p>
    <w:p w14:paraId="31F9CF2E">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二、价格响应文件</w:t>
      </w:r>
    </w:p>
    <w:p w14:paraId="0DB680C3">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1.谈判报价表（按照谈判文件第七章格式四填写）；</w:t>
      </w:r>
    </w:p>
    <w:p w14:paraId="5FC2059E">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2.最后报价一览表（按照第七章格式五填写）供应商须签字并加盖单位公章后自己保存供最后报价时使用。</w:t>
      </w:r>
    </w:p>
    <w:p w14:paraId="29BD1A56">
      <w:pPr>
        <w:rPr>
          <w:rFonts w:hint="default" w:ascii="宋体" w:hAnsi="宋体" w:cs="宋体"/>
          <w:sz w:val="28"/>
          <w:szCs w:val="28"/>
          <w:lang w:val="en-US" w:eastAsia="zh-CN"/>
        </w:rPr>
      </w:pPr>
      <w:r>
        <w:rPr>
          <w:rFonts w:hint="default" w:ascii="宋体" w:hAnsi="宋体" w:cs="宋体"/>
          <w:sz w:val="28"/>
          <w:szCs w:val="28"/>
          <w:lang w:val="en-US" w:eastAsia="zh-CN"/>
        </w:rPr>
        <w:br w:type="page"/>
      </w:r>
    </w:p>
    <w:p w14:paraId="07E9CE22">
      <w:pPr>
        <w:autoSpaceDE w:val="0"/>
        <w:autoSpaceDN w:val="0"/>
        <w:adjustRightInd w:val="0"/>
        <w:spacing w:before="120" w:beforeLines="50" w:after="120" w:afterLines="50" w:line="480" w:lineRule="exact"/>
        <w:jc w:val="center"/>
        <w:rPr>
          <w:rFonts w:hint="default" w:ascii="宋体" w:hAnsi="宋体" w:cs="宋体"/>
          <w:b/>
          <w:bCs/>
          <w:sz w:val="28"/>
          <w:szCs w:val="28"/>
          <w:lang w:val="en-US" w:eastAsia="zh-CN"/>
        </w:rPr>
      </w:pPr>
      <w:r>
        <w:rPr>
          <w:rFonts w:hint="default" w:ascii="宋体" w:hAnsi="宋体" w:cs="宋体"/>
          <w:b/>
          <w:bCs/>
          <w:sz w:val="36"/>
          <w:szCs w:val="36"/>
          <w:lang w:val="en-US" w:eastAsia="zh-CN"/>
        </w:rPr>
        <w:t>第七章  响应文件格式</w:t>
      </w:r>
    </w:p>
    <w:p w14:paraId="46245139">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b w:val="0"/>
          <w:bCs w:val="0"/>
          <w:sz w:val="28"/>
          <w:szCs w:val="28"/>
          <w:lang w:val="en-US" w:eastAsia="zh-CN"/>
        </w:rPr>
        <w:t>格式一</w:t>
      </w:r>
      <w:r>
        <w:rPr>
          <w:rFonts w:hint="eastAsia" w:ascii="宋体" w:hAnsi="宋体" w:cs="宋体"/>
          <w:b/>
          <w:bCs/>
          <w:sz w:val="28"/>
          <w:szCs w:val="28"/>
          <w:lang w:val="en-US" w:eastAsia="zh-CN"/>
        </w:rPr>
        <w:t xml:space="preserve"> ：   </w:t>
      </w:r>
      <w:r>
        <w:rPr>
          <w:rFonts w:hint="default" w:ascii="宋体" w:hAnsi="宋体" w:cs="宋体"/>
          <w:b/>
          <w:bCs/>
          <w:sz w:val="28"/>
          <w:szCs w:val="28"/>
          <w:lang w:val="en-US" w:eastAsia="zh-CN"/>
        </w:rPr>
        <w:t>谈判响应承诺书</w:t>
      </w:r>
    </w:p>
    <w:p w14:paraId="20C4227D">
      <w:pPr>
        <w:keepNext w:val="0"/>
        <w:keepLines w:val="0"/>
        <w:pageBreakBefore w:val="0"/>
        <w:widowControl w:val="0"/>
        <w:kinsoku/>
        <w:wordWrap/>
        <w:overflowPunct/>
        <w:topLinePunct w:val="0"/>
        <w:autoSpaceDE/>
        <w:autoSpaceDN/>
        <w:bidi w:val="0"/>
        <w:adjustRightInd/>
        <w:snapToGrid w:val="0"/>
        <w:spacing w:line="360" w:lineRule="auto"/>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江苏省南通狼山旅游度假区管理办公室：</w:t>
      </w:r>
    </w:p>
    <w:p w14:paraId="73650727">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我们已收到</w:t>
      </w:r>
      <w:r>
        <w:rPr>
          <w:rFonts w:hint="eastAsia" w:ascii="宋体" w:hAnsi="宋体" w:cs="宋体"/>
          <w:sz w:val="28"/>
          <w:szCs w:val="28"/>
          <w:lang w:val="en-US" w:eastAsia="zh-CN"/>
        </w:rPr>
        <w:t>贵单位</w:t>
      </w:r>
      <w:r>
        <w:rPr>
          <w:rFonts w:hint="default" w:ascii="宋体" w:hAnsi="宋体" w:cs="宋体"/>
          <w:sz w:val="28"/>
          <w:szCs w:val="28"/>
          <w:lang w:val="en-US" w:eastAsia="zh-CN"/>
        </w:rPr>
        <w:t>关于</w:t>
      </w:r>
      <w:r>
        <w:rPr>
          <w:rFonts w:hint="eastAsia" w:ascii="宋体" w:hAnsi="宋体" w:cs="宋体"/>
          <w:sz w:val="28"/>
          <w:szCs w:val="28"/>
          <w:lang w:val="en-US" w:eastAsia="zh-CN"/>
        </w:rPr>
        <w:t>对南通五山旅游发展有限公司公共基础设施管养成本专项审计</w:t>
      </w:r>
      <w:r>
        <w:rPr>
          <w:rFonts w:hint="default" w:ascii="宋体" w:hAnsi="宋体" w:cs="宋体"/>
          <w:sz w:val="28"/>
          <w:szCs w:val="28"/>
          <w:lang w:val="en-US" w:eastAsia="zh-CN"/>
        </w:rPr>
        <w:t>服务项目的谈判文件，经仔细阅读研究，我们决定参加</w:t>
      </w:r>
      <w:r>
        <w:rPr>
          <w:rFonts w:hint="eastAsia" w:ascii="宋体" w:hAnsi="宋体" w:cs="宋体"/>
          <w:sz w:val="28"/>
          <w:szCs w:val="28"/>
          <w:lang w:val="en-US" w:eastAsia="zh-CN"/>
        </w:rPr>
        <w:t>本项目采购活动</w:t>
      </w:r>
      <w:r>
        <w:rPr>
          <w:rFonts w:hint="default" w:ascii="宋体" w:hAnsi="宋体" w:cs="宋体"/>
          <w:sz w:val="28"/>
          <w:szCs w:val="28"/>
          <w:lang w:val="en-US" w:eastAsia="zh-CN"/>
        </w:rPr>
        <w:t>，并作如下承诺：</w:t>
      </w:r>
    </w:p>
    <w:p w14:paraId="004AC965">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1.我方符合</w:t>
      </w:r>
      <w:r>
        <w:rPr>
          <w:rFonts w:hint="eastAsia" w:ascii="宋体" w:hAnsi="宋体" w:cs="宋体"/>
          <w:sz w:val="28"/>
          <w:szCs w:val="28"/>
          <w:lang w:val="en-US" w:eastAsia="zh-CN"/>
        </w:rPr>
        <w:t>采购</w:t>
      </w:r>
      <w:r>
        <w:rPr>
          <w:rFonts w:hint="default" w:ascii="宋体" w:hAnsi="宋体" w:cs="宋体"/>
          <w:sz w:val="28"/>
          <w:szCs w:val="28"/>
          <w:lang w:val="en-US" w:eastAsia="zh-CN"/>
        </w:rPr>
        <w:t>方提出的资格要求，同意并接受谈判文件的各项要求，遵守谈判文件中的各项规定，按谈判文件的要求提供报价。</w:t>
      </w:r>
    </w:p>
    <w:p w14:paraId="75472679">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2.我公司已经详细阅读了全部谈判文件及其附件，我方已完全清晰理解谈判文件的要求，不存在任何含糊不清和误解之处，同意放弃对这些文件所提出的异议和质疑的权利。</w:t>
      </w:r>
    </w:p>
    <w:p w14:paraId="26D81C5C">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3.我公司承诺在本次</w:t>
      </w:r>
      <w:r>
        <w:rPr>
          <w:rFonts w:hint="eastAsia" w:ascii="宋体" w:hAnsi="宋体" w:cs="宋体"/>
          <w:sz w:val="28"/>
          <w:szCs w:val="28"/>
          <w:lang w:val="en-US" w:eastAsia="zh-CN"/>
        </w:rPr>
        <w:t>竞争性谈判中</w:t>
      </w:r>
      <w:r>
        <w:rPr>
          <w:rFonts w:hint="default" w:ascii="宋体" w:hAnsi="宋体" w:cs="宋体"/>
          <w:sz w:val="28"/>
          <w:szCs w:val="28"/>
          <w:lang w:val="en-US" w:eastAsia="zh-CN"/>
        </w:rPr>
        <w:t>提供的一切文件，无论是原件还是复印件均真实有效，绝无任何虚假、伪造和夸大的</w:t>
      </w:r>
      <w:r>
        <w:rPr>
          <w:rFonts w:hint="eastAsia" w:ascii="宋体" w:hAnsi="宋体" w:cs="宋体"/>
          <w:sz w:val="28"/>
          <w:szCs w:val="28"/>
          <w:u w:val="none"/>
          <w:lang w:val="en-US" w:eastAsia="zh-CN"/>
        </w:rPr>
        <w:t>成分</w:t>
      </w:r>
      <w:r>
        <w:rPr>
          <w:rFonts w:hint="default" w:ascii="宋体" w:hAnsi="宋体" w:cs="宋体"/>
          <w:sz w:val="28"/>
          <w:szCs w:val="28"/>
          <w:lang w:val="en-US" w:eastAsia="zh-CN"/>
        </w:rPr>
        <w:t>。否则</w:t>
      </w:r>
      <w:r>
        <w:rPr>
          <w:rFonts w:hint="eastAsia" w:ascii="宋体" w:hAnsi="宋体" w:cs="宋体"/>
          <w:sz w:val="28"/>
          <w:szCs w:val="28"/>
          <w:lang w:val="en-US" w:eastAsia="zh-CN"/>
        </w:rPr>
        <w:t>，自</w:t>
      </w:r>
      <w:r>
        <w:rPr>
          <w:rFonts w:hint="default" w:ascii="宋体" w:hAnsi="宋体" w:cs="宋体"/>
          <w:sz w:val="28"/>
          <w:szCs w:val="28"/>
          <w:lang w:val="en-US" w:eastAsia="zh-CN"/>
        </w:rPr>
        <w:t>愿承担相应的后果和法律责任。</w:t>
      </w:r>
    </w:p>
    <w:p w14:paraId="68EB4F19">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4.谈判响应文件有效期为</w:t>
      </w:r>
      <w:r>
        <w:rPr>
          <w:rFonts w:hint="eastAsia" w:ascii="宋体" w:hAnsi="宋体" w:cs="宋体"/>
          <w:sz w:val="28"/>
          <w:szCs w:val="28"/>
          <w:lang w:val="en-US" w:eastAsia="zh-CN"/>
        </w:rPr>
        <w:t>提交响应文件截止</w:t>
      </w:r>
      <w:r>
        <w:rPr>
          <w:rFonts w:hint="default" w:ascii="宋体" w:hAnsi="宋体" w:cs="宋体"/>
          <w:sz w:val="28"/>
          <w:szCs w:val="28"/>
          <w:lang w:val="en-US" w:eastAsia="zh-CN"/>
        </w:rPr>
        <w:t>之日</w:t>
      </w:r>
      <w:r>
        <w:rPr>
          <w:rFonts w:hint="eastAsia" w:ascii="宋体" w:hAnsi="宋体" w:cs="宋体"/>
          <w:sz w:val="28"/>
          <w:szCs w:val="28"/>
          <w:lang w:val="en-US" w:eastAsia="zh-CN"/>
        </w:rPr>
        <w:t>后</w:t>
      </w:r>
      <w:r>
        <w:rPr>
          <w:rFonts w:hint="default" w:ascii="宋体" w:hAnsi="宋体" w:cs="宋体"/>
          <w:sz w:val="28"/>
          <w:szCs w:val="28"/>
          <w:lang w:val="en-US" w:eastAsia="zh-CN"/>
        </w:rPr>
        <w:t>60日。</w:t>
      </w:r>
    </w:p>
    <w:p w14:paraId="62D8028C">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5.我公司尊重</w:t>
      </w:r>
      <w:r>
        <w:rPr>
          <w:rFonts w:hint="eastAsia" w:ascii="宋体" w:hAnsi="宋体" w:cs="宋体"/>
          <w:sz w:val="28"/>
          <w:szCs w:val="28"/>
          <w:lang w:val="en-US" w:eastAsia="zh-CN"/>
        </w:rPr>
        <w:t>谈判小组</w:t>
      </w:r>
      <w:r>
        <w:rPr>
          <w:rFonts w:hint="default" w:ascii="宋体" w:hAnsi="宋体" w:cs="宋体"/>
          <w:sz w:val="28"/>
          <w:szCs w:val="28"/>
          <w:lang w:val="en-US" w:eastAsia="zh-CN"/>
        </w:rPr>
        <w:t>所</w:t>
      </w:r>
      <w:r>
        <w:rPr>
          <w:rFonts w:hint="eastAsia" w:ascii="宋体" w:hAnsi="宋体" w:cs="宋体"/>
          <w:sz w:val="28"/>
          <w:szCs w:val="28"/>
          <w:lang w:val="en-US" w:eastAsia="zh-CN"/>
        </w:rPr>
        <w:t>作出</w:t>
      </w:r>
      <w:r>
        <w:rPr>
          <w:rFonts w:hint="default" w:ascii="宋体" w:hAnsi="宋体" w:cs="宋体"/>
          <w:sz w:val="28"/>
          <w:szCs w:val="28"/>
          <w:lang w:val="en-US" w:eastAsia="zh-CN"/>
        </w:rPr>
        <w:t>的评定结果。</w:t>
      </w:r>
    </w:p>
    <w:p w14:paraId="08C9F0C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6.一旦</w:t>
      </w:r>
      <w:r>
        <w:rPr>
          <w:rFonts w:hint="eastAsia" w:ascii="宋体" w:hAnsi="宋体" w:cs="宋体"/>
          <w:sz w:val="28"/>
          <w:szCs w:val="28"/>
          <w:lang w:val="en-US" w:eastAsia="zh-CN"/>
        </w:rPr>
        <w:t>确定</w:t>
      </w:r>
      <w:r>
        <w:rPr>
          <w:rFonts w:hint="default" w:ascii="宋体" w:hAnsi="宋体" w:cs="宋体"/>
          <w:sz w:val="28"/>
          <w:szCs w:val="28"/>
          <w:lang w:val="en-US" w:eastAsia="zh-CN"/>
        </w:rPr>
        <w:t>我方</w:t>
      </w:r>
      <w:r>
        <w:rPr>
          <w:rFonts w:hint="eastAsia" w:ascii="宋体" w:hAnsi="宋体" w:cs="宋体"/>
          <w:sz w:val="28"/>
          <w:szCs w:val="28"/>
          <w:lang w:val="en-US" w:eastAsia="zh-CN"/>
        </w:rPr>
        <w:t>成交</w:t>
      </w:r>
      <w:r>
        <w:rPr>
          <w:rFonts w:hint="default" w:ascii="宋体" w:hAnsi="宋体" w:cs="宋体"/>
          <w:sz w:val="28"/>
          <w:szCs w:val="28"/>
          <w:lang w:val="en-US" w:eastAsia="zh-CN"/>
        </w:rPr>
        <w:t>,我方将根据谈判文件的规定，在规定的时限内与采购方签订合同，并严格履行合同的责任和义务,保证在谈判文件及合同规定的时间内完成项目，交付采购人验收、使用。否则我方愿意承担一切后果，并不再寻求任何旨在减轻或免除法律责任的辩解。</w:t>
      </w:r>
    </w:p>
    <w:p w14:paraId="67158DB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响应</w:t>
      </w:r>
      <w:r>
        <w:rPr>
          <w:rFonts w:hint="default" w:ascii="宋体" w:hAnsi="宋体" w:cs="宋体"/>
          <w:sz w:val="28"/>
          <w:szCs w:val="28"/>
          <w:lang w:val="en-US" w:eastAsia="zh-CN"/>
        </w:rPr>
        <w:t xml:space="preserve">供应商（盖章）：                             </w:t>
      </w:r>
    </w:p>
    <w:p w14:paraId="66A2D158">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法定代表人（签字或盖章）：                 </w:t>
      </w:r>
    </w:p>
    <w:p w14:paraId="7CEFC4F3">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73DAC20B">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受托代理人（签字或盖章）：                  </w:t>
      </w:r>
    </w:p>
    <w:p w14:paraId="5CF5916B">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                    时间：       年    月    日</w:t>
      </w:r>
    </w:p>
    <w:p w14:paraId="6CF1F347">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1C1653F3">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b/>
          <w:bCs/>
          <w:sz w:val="28"/>
          <w:szCs w:val="28"/>
          <w:lang w:val="en-US" w:eastAsia="zh-CN"/>
        </w:rPr>
      </w:pPr>
      <w:r>
        <w:rPr>
          <w:rFonts w:hint="default" w:ascii="宋体" w:hAnsi="宋体" w:cs="宋体"/>
          <w:sz w:val="28"/>
          <w:szCs w:val="28"/>
          <w:lang w:val="en-US" w:eastAsia="zh-CN"/>
        </w:rPr>
        <w:t>格式二：</w:t>
      </w:r>
      <w:r>
        <w:rPr>
          <w:rFonts w:hint="default" w:ascii="宋体" w:hAnsi="宋体" w:cs="宋体"/>
          <w:b/>
          <w:bCs/>
          <w:sz w:val="28"/>
          <w:szCs w:val="28"/>
          <w:lang w:val="en-US" w:eastAsia="zh-CN"/>
        </w:rPr>
        <w:t>关于资格文件的声明函</w:t>
      </w:r>
    </w:p>
    <w:p w14:paraId="62C18964">
      <w:pPr>
        <w:keepNext w:val="0"/>
        <w:keepLines w:val="0"/>
        <w:pageBreakBefore w:val="0"/>
        <w:widowControl w:val="0"/>
        <w:kinsoku/>
        <w:wordWrap/>
        <w:overflowPunct/>
        <w:topLinePunct w:val="0"/>
        <w:autoSpaceDE/>
        <w:autoSpaceDN/>
        <w:bidi w:val="0"/>
        <w:adjustRightInd/>
        <w:snapToGrid w:val="0"/>
        <w:spacing w:line="360" w:lineRule="auto"/>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江苏省南通狼山旅游度假区管理办公室：</w:t>
      </w:r>
    </w:p>
    <w:p w14:paraId="29C8DA98">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本公司愿就由贵单位组织实施的关于</w:t>
      </w:r>
      <w:r>
        <w:rPr>
          <w:rFonts w:hint="eastAsia" w:ascii="宋体" w:hAnsi="宋体" w:cs="宋体"/>
          <w:sz w:val="28"/>
          <w:szCs w:val="28"/>
          <w:lang w:val="en-US" w:eastAsia="zh-CN"/>
        </w:rPr>
        <w:t>对南通五山旅游发展有限公司公共基础设施管养成本专项审计</w:t>
      </w:r>
      <w:r>
        <w:rPr>
          <w:rFonts w:hint="default" w:ascii="宋体" w:hAnsi="宋体" w:cs="宋体"/>
          <w:sz w:val="28"/>
          <w:szCs w:val="28"/>
          <w:lang w:val="en-US" w:eastAsia="zh-CN"/>
        </w:rPr>
        <w:t>服务项目</w:t>
      </w:r>
      <w:r>
        <w:rPr>
          <w:rFonts w:hint="eastAsia" w:ascii="宋体" w:hAnsi="宋体" w:cs="宋体"/>
          <w:sz w:val="28"/>
          <w:szCs w:val="28"/>
          <w:lang w:val="en-US" w:eastAsia="zh-CN"/>
        </w:rPr>
        <w:t>竞争性谈判</w:t>
      </w:r>
      <w:r>
        <w:rPr>
          <w:rFonts w:hint="default" w:ascii="宋体" w:hAnsi="宋体" w:cs="宋体"/>
          <w:sz w:val="28"/>
          <w:szCs w:val="28"/>
          <w:lang w:val="en-US" w:eastAsia="zh-CN"/>
        </w:rPr>
        <w:t>活动</w:t>
      </w:r>
      <w:r>
        <w:rPr>
          <w:rFonts w:hint="eastAsia" w:ascii="宋体" w:hAnsi="宋体" w:cs="宋体"/>
          <w:sz w:val="28"/>
          <w:szCs w:val="28"/>
          <w:lang w:val="en-US" w:eastAsia="zh-CN"/>
        </w:rPr>
        <w:t>予以响应</w:t>
      </w:r>
      <w:r>
        <w:rPr>
          <w:rFonts w:hint="default" w:ascii="宋体" w:hAnsi="宋体" w:cs="宋体"/>
          <w:sz w:val="28"/>
          <w:szCs w:val="28"/>
          <w:lang w:val="en-US" w:eastAsia="zh-CN"/>
        </w:rPr>
        <w:t>。本公司所提交的</w:t>
      </w:r>
      <w:r>
        <w:rPr>
          <w:rFonts w:hint="eastAsia" w:ascii="宋体" w:hAnsi="宋体" w:cs="宋体"/>
          <w:sz w:val="28"/>
          <w:szCs w:val="28"/>
          <w:lang w:val="en-US" w:eastAsia="zh-CN"/>
        </w:rPr>
        <w:t>响应</w:t>
      </w:r>
      <w:r>
        <w:rPr>
          <w:rFonts w:hint="default" w:ascii="宋体" w:hAnsi="宋体" w:cs="宋体"/>
          <w:sz w:val="28"/>
          <w:szCs w:val="28"/>
          <w:lang w:val="en-US" w:eastAsia="zh-CN"/>
        </w:rPr>
        <w:t>文件中所有关于</w:t>
      </w:r>
      <w:r>
        <w:rPr>
          <w:rFonts w:hint="eastAsia" w:ascii="宋体" w:hAnsi="宋体" w:cs="宋体"/>
          <w:sz w:val="28"/>
          <w:szCs w:val="28"/>
          <w:lang w:val="en-US" w:eastAsia="zh-CN"/>
        </w:rPr>
        <w:t>供应商</w:t>
      </w:r>
      <w:r>
        <w:rPr>
          <w:rFonts w:hint="default" w:ascii="宋体" w:hAnsi="宋体" w:cs="宋体"/>
          <w:sz w:val="28"/>
          <w:szCs w:val="28"/>
          <w:lang w:val="en-US" w:eastAsia="zh-CN"/>
        </w:rPr>
        <w:t>资格的文件、证明和陈述均是真实的、准确的。若与真实情况不符，本公司愿意承担由此而产生的一切后果。本公司决定参加</w:t>
      </w:r>
      <w:r>
        <w:rPr>
          <w:rFonts w:hint="eastAsia" w:ascii="宋体" w:hAnsi="宋体" w:cs="宋体"/>
          <w:sz w:val="28"/>
          <w:szCs w:val="28"/>
          <w:lang w:val="en-US" w:eastAsia="zh-CN"/>
        </w:rPr>
        <w:t>竞争性谈判</w:t>
      </w:r>
      <w:r>
        <w:rPr>
          <w:rFonts w:hint="default" w:ascii="宋体" w:hAnsi="宋体" w:cs="宋体"/>
          <w:sz w:val="28"/>
          <w:szCs w:val="28"/>
          <w:lang w:val="en-US" w:eastAsia="zh-CN"/>
        </w:rPr>
        <w:t>，并作如下承诺：</w:t>
      </w:r>
    </w:p>
    <w:p w14:paraId="6A5DF23B">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1.我公司具有独立承担民事责任的能力；</w:t>
      </w:r>
    </w:p>
    <w:p w14:paraId="2A89FE84">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2.我公司具有良好的商业信誉和健全的财务会计制度；</w:t>
      </w:r>
    </w:p>
    <w:p w14:paraId="3B365D39">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3.我公司具有履行合同所必需的设备和专业技术能力；</w:t>
      </w:r>
    </w:p>
    <w:p w14:paraId="7A7959A2">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4.我公司有依法缴纳税收和社会保障资金的良好记录；</w:t>
      </w:r>
    </w:p>
    <w:p w14:paraId="522FEB7F">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5.我公司参加此次采购活动前三年内，在经营活动中没有重大违法记录；（1.供应商在参加此次采购活动前三年内因违法经营被禁止在一定期限内参加采购活动，期限届满的，可以参加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4159F38">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6.我公司满足法律、行政法规规定的其他条件。</w:t>
      </w:r>
    </w:p>
    <w:p w14:paraId="1CB778D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5E6C9835">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ab/>
      </w:r>
      <w:r>
        <w:rPr>
          <w:rFonts w:hint="eastAsia" w:ascii="宋体" w:hAnsi="宋体" w:cs="宋体"/>
          <w:sz w:val="28"/>
          <w:szCs w:val="28"/>
          <w:lang w:val="en-US" w:eastAsia="zh-CN"/>
        </w:rPr>
        <w:t>响应供应商</w:t>
      </w:r>
      <w:r>
        <w:rPr>
          <w:rFonts w:hint="default" w:ascii="宋体" w:hAnsi="宋体" w:cs="宋体"/>
          <w:sz w:val="28"/>
          <w:szCs w:val="28"/>
          <w:lang w:val="en-US" w:eastAsia="zh-CN"/>
        </w:rPr>
        <w:t>名称（盖章）：</w:t>
      </w:r>
    </w:p>
    <w:p w14:paraId="76F8AA4F">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0288749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法定代表人或授权委托人签字（或盖章）：        </w:t>
      </w:r>
    </w:p>
    <w:p w14:paraId="2607198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65CC2DB9">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 xml:space="preserve">                                       年</w:t>
      </w:r>
      <w:r>
        <w:rPr>
          <w:rFonts w:hint="default" w:ascii="宋体" w:hAnsi="宋体" w:cs="宋体"/>
          <w:sz w:val="28"/>
          <w:szCs w:val="28"/>
          <w:lang w:val="en-US" w:eastAsia="zh-CN"/>
        </w:rPr>
        <w:tab/>
      </w:r>
      <w:r>
        <w:rPr>
          <w:rFonts w:hint="default" w:ascii="宋体" w:hAnsi="宋体" w:cs="宋体"/>
          <w:sz w:val="28"/>
          <w:szCs w:val="28"/>
          <w:lang w:val="en-US" w:eastAsia="zh-CN"/>
        </w:rPr>
        <w:t xml:space="preserve"> </w:t>
      </w:r>
      <w:r>
        <w:rPr>
          <w:rFonts w:hint="eastAsia" w:ascii="宋体" w:hAnsi="宋体" w:cs="宋体"/>
          <w:sz w:val="28"/>
          <w:szCs w:val="28"/>
          <w:lang w:val="en-US" w:eastAsia="zh-CN"/>
        </w:rPr>
        <w:t xml:space="preserve"> </w:t>
      </w:r>
      <w:r>
        <w:rPr>
          <w:rFonts w:hint="default" w:ascii="宋体" w:hAnsi="宋体" w:cs="宋体"/>
          <w:sz w:val="28"/>
          <w:szCs w:val="28"/>
          <w:lang w:val="en-US" w:eastAsia="zh-CN"/>
        </w:rPr>
        <w:t xml:space="preserve">月 </w:t>
      </w:r>
      <w:r>
        <w:rPr>
          <w:rFonts w:hint="default" w:ascii="宋体" w:hAnsi="宋体" w:cs="宋体"/>
          <w:sz w:val="28"/>
          <w:szCs w:val="28"/>
          <w:lang w:val="en-US" w:eastAsia="zh-CN"/>
        </w:rPr>
        <w:tab/>
      </w:r>
      <w:r>
        <w:rPr>
          <w:rFonts w:hint="eastAsia" w:ascii="宋体" w:hAnsi="宋体" w:cs="宋体"/>
          <w:sz w:val="28"/>
          <w:szCs w:val="28"/>
          <w:lang w:val="en-US" w:eastAsia="zh-CN"/>
        </w:rPr>
        <w:t xml:space="preserve"> </w:t>
      </w:r>
      <w:r>
        <w:rPr>
          <w:rFonts w:hint="default" w:ascii="宋体" w:hAnsi="宋体" w:cs="宋体"/>
          <w:sz w:val="28"/>
          <w:szCs w:val="28"/>
          <w:lang w:val="en-US" w:eastAsia="zh-CN"/>
        </w:rPr>
        <w:t>日</w:t>
      </w:r>
    </w:p>
    <w:p w14:paraId="7E1093E2">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1E660853">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52DD1318">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b/>
          <w:bCs/>
          <w:sz w:val="28"/>
          <w:szCs w:val="28"/>
          <w:lang w:val="en-US" w:eastAsia="zh-CN"/>
        </w:rPr>
      </w:pPr>
      <w:r>
        <w:rPr>
          <w:rFonts w:hint="default" w:ascii="宋体" w:hAnsi="宋体" w:cs="宋体"/>
          <w:sz w:val="28"/>
          <w:szCs w:val="28"/>
          <w:lang w:val="en-US" w:eastAsia="zh-CN"/>
        </w:rPr>
        <w:t>格式三：</w:t>
      </w:r>
      <w:r>
        <w:rPr>
          <w:rFonts w:hint="default" w:ascii="宋体" w:hAnsi="宋体" w:cs="宋体"/>
          <w:b/>
          <w:bCs/>
          <w:sz w:val="28"/>
          <w:szCs w:val="28"/>
          <w:lang w:val="en-US" w:eastAsia="zh-CN"/>
        </w:rPr>
        <w:t>法 定 代 表 人 授 权 委 托 书</w:t>
      </w:r>
    </w:p>
    <w:p w14:paraId="1F729533">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（被授权人参加</w:t>
      </w:r>
      <w:r>
        <w:rPr>
          <w:rFonts w:hint="eastAsia" w:ascii="宋体" w:hAnsi="宋体" w:cs="宋体"/>
          <w:sz w:val="28"/>
          <w:szCs w:val="28"/>
          <w:lang w:val="en-US" w:eastAsia="zh-CN"/>
        </w:rPr>
        <w:t>谈判</w:t>
      </w:r>
      <w:r>
        <w:rPr>
          <w:rFonts w:hint="default" w:ascii="宋体" w:hAnsi="宋体" w:cs="宋体"/>
          <w:sz w:val="28"/>
          <w:szCs w:val="28"/>
          <w:lang w:val="en-US" w:eastAsia="zh-CN"/>
        </w:rPr>
        <w:t>时，须出示此证明）</w:t>
      </w:r>
    </w:p>
    <w:p w14:paraId="5491FA74">
      <w:pPr>
        <w:keepNext w:val="0"/>
        <w:keepLines w:val="0"/>
        <w:pageBreakBefore w:val="0"/>
        <w:widowControl w:val="0"/>
        <w:kinsoku/>
        <w:wordWrap/>
        <w:overflowPunct/>
        <w:topLinePunct w:val="0"/>
        <w:autoSpaceDE/>
        <w:autoSpaceDN/>
        <w:bidi w:val="0"/>
        <w:adjustRightInd/>
        <w:snapToGrid w:val="0"/>
        <w:spacing w:line="360" w:lineRule="auto"/>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江苏省南通狼山旅游度假区管理办公室：</w:t>
      </w:r>
    </w:p>
    <w:p w14:paraId="57781E26">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兹授权          （被授权人的姓名）代表我公司参加</w:t>
      </w:r>
      <w:r>
        <w:rPr>
          <w:rFonts w:hint="eastAsia" w:ascii="宋体" w:hAnsi="宋体" w:cs="宋体"/>
          <w:sz w:val="28"/>
          <w:szCs w:val="28"/>
          <w:lang w:val="en-US" w:eastAsia="zh-CN"/>
        </w:rPr>
        <w:t>对南通五山旅游发展有限公司公共基础设施管养成本专项审计</w:t>
      </w:r>
      <w:r>
        <w:rPr>
          <w:rFonts w:hint="default" w:ascii="宋体" w:hAnsi="宋体" w:cs="宋体"/>
          <w:sz w:val="28"/>
          <w:szCs w:val="28"/>
          <w:lang w:val="en-US" w:eastAsia="zh-CN"/>
        </w:rPr>
        <w:t>服务项目的</w:t>
      </w:r>
      <w:r>
        <w:rPr>
          <w:rFonts w:hint="eastAsia" w:ascii="宋体" w:hAnsi="宋体" w:cs="宋体"/>
          <w:sz w:val="28"/>
          <w:szCs w:val="28"/>
          <w:lang w:val="en-US" w:eastAsia="zh-CN"/>
        </w:rPr>
        <w:t>竞争性谈判</w:t>
      </w:r>
      <w:r>
        <w:rPr>
          <w:rFonts w:hint="default" w:ascii="宋体" w:hAnsi="宋体" w:cs="宋体"/>
          <w:sz w:val="28"/>
          <w:szCs w:val="28"/>
          <w:lang w:val="en-US" w:eastAsia="zh-CN"/>
        </w:rPr>
        <w:t>活动，全权处理一切与该项目</w:t>
      </w:r>
      <w:r>
        <w:rPr>
          <w:rFonts w:hint="eastAsia" w:ascii="宋体" w:hAnsi="宋体" w:cs="宋体"/>
          <w:sz w:val="28"/>
          <w:szCs w:val="28"/>
          <w:lang w:val="en-US" w:eastAsia="zh-CN"/>
        </w:rPr>
        <w:t>竞争性谈判</w:t>
      </w:r>
      <w:r>
        <w:rPr>
          <w:rFonts w:hint="default" w:ascii="宋体" w:hAnsi="宋体" w:cs="宋体"/>
          <w:sz w:val="28"/>
          <w:szCs w:val="28"/>
          <w:lang w:val="en-US" w:eastAsia="zh-CN"/>
        </w:rPr>
        <w:t>有关的事务。其在办理上述事宜过程中所签署的所有文件我公司均予以承认。</w:t>
      </w:r>
    </w:p>
    <w:p w14:paraId="752472E4">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被授权人无转委托权。特此委托。</w:t>
      </w:r>
    </w:p>
    <w:p w14:paraId="34A0F92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附：被授权人情况：</w:t>
      </w:r>
    </w:p>
    <w:p w14:paraId="0DDD3E28">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姓名：          性别：  年龄：   职务：</w:t>
      </w:r>
    </w:p>
    <w:p w14:paraId="254B1057">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身份证号码：</w:t>
      </w:r>
    </w:p>
    <w:p w14:paraId="1E1C318F">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手机：</w:t>
      </w:r>
      <w:r>
        <w:rPr>
          <w:rFonts w:hint="eastAsia" w:ascii="宋体" w:hAnsi="宋体" w:cs="宋体"/>
          <w:sz w:val="28"/>
          <w:szCs w:val="28"/>
          <w:lang w:val="en-US" w:eastAsia="zh-CN"/>
        </w:rPr>
        <w:t xml:space="preserve">              </w:t>
      </w:r>
      <w:r>
        <w:rPr>
          <w:rFonts w:hint="default" w:ascii="宋体" w:hAnsi="宋体" w:cs="宋体"/>
          <w:sz w:val="28"/>
          <w:szCs w:val="28"/>
          <w:lang w:val="en-US" w:eastAsia="zh-CN"/>
        </w:rPr>
        <w:t>传真： </w:t>
      </w:r>
    </w:p>
    <w:p w14:paraId="4288CB92">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响应供应商</w:t>
      </w:r>
      <w:r>
        <w:rPr>
          <w:rFonts w:hint="default" w:ascii="宋体" w:hAnsi="宋体" w:cs="宋体"/>
          <w:sz w:val="28"/>
          <w:szCs w:val="28"/>
          <w:lang w:val="en-US" w:eastAsia="zh-CN"/>
        </w:rPr>
        <w:t>名称（盖章）           法定代表人（签字或盖章）</w:t>
      </w:r>
    </w:p>
    <w:p w14:paraId="4B96BFEA">
      <w:pPr>
        <w:keepNext w:val="0"/>
        <w:keepLines w:val="0"/>
        <w:pageBreakBefore w:val="0"/>
        <w:widowControl w:val="0"/>
        <w:kinsoku/>
        <w:wordWrap/>
        <w:overflowPunct/>
        <w:topLinePunct w:val="0"/>
        <w:autoSpaceDE/>
        <w:autoSpaceDN/>
        <w:bidi w:val="0"/>
        <w:adjustRightInd/>
        <w:snapToGrid w:val="0"/>
        <w:spacing w:line="360" w:lineRule="auto"/>
        <w:ind w:firstLine="1391" w:firstLineChars="4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年   月   日                        年   月   日</w:t>
      </w:r>
    </w:p>
    <w:p w14:paraId="47DE37B3">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4C089729">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法定代表人身份证复印</w:t>
      </w:r>
      <w:r>
        <w:rPr>
          <w:rFonts w:hint="eastAsia" w:ascii="宋体" w:hAnsi="宋体" w:cs="宋体"/>
          <w:sz w:val="28"/>
          <w:szCs w:val="28"/>
          <w:lang w:val="en-US" w:eastAsia="zh-CN"/>
        </w:rPr>
        <w:t>（扫描）</w:t>
      </w:r>
      <w:r>
        <w:rPr>
          <w:rFonts w:hint="default" w:ascii="宋体" w:hAnsi="宋体" w:cs="宋体"/>
          <w:sz w:val="28"/>
          <w:szCs w:val="28"/>
          <w:lang w:val="en-US" w:eastAsia="zh-CN"/>
        </w:rPr>
        <w:t>件（复制粘贴此处）</w:t>
      </w:r>
    </w:p>
    <w:p w14:paraId="3281C602">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4DFE8AF4">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43513265">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45745D2A">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2F3B18F4">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被授权人身份证复印</w:t>
      </w:r>
      <w:r>
        <w:rPr>
          <w:rFonts w:hint="eastAsia" w:ascii="宋体" w:hAnsi="宋体" w:cs="宋体"/>
          <w:sz w:val="28"/>
          <w:szCs w:val="28"/>
          <w:lang w:val="en-US" w:eastAsia="zh-CN"/>
        </w:rPr>
        <w:t>（扫描）</w:t>
      </w:r>
      <w:r>
        <w:rPr>
          <w:rFonts w:hint="default" w:ascii="宋体" w:hAnsi="宋体" w:cs="宋体"/>
          <w:sz w:val="28"/>
          <w:szCs w:val="28"/>
          <w:lang w:val="en-US" w:eastAsia="zh-CN"/>
        </w:rPr>
        <w:t>件（</w:t>
      </w:r>
      <w:r>
        <w:rPr>
          <w:rFonts w:hint="eastAsia" w:ascii="宋体" w:hAnsi="宋体" w:cs="宋体"/>
          <w:sz w:val="28"/>
          <w:szCs w:val="28"/>
          <w:lang w:val="en-US" w:eastAsia="zh-CN"/>
        </w:rPr>
        <w:t xml:space="preserve"> </w:t>
      </w:r>
      <w:r>
        <w:rPr>
          <w:rFonts w:hint="default" w:ascii="宋体" w:hAnsi="宋体" w:cs="宋体"/>
          <w:sz w:val="28"/>
          <w:szCs w:val="28"/>
          <w:lang w:val="en-US" w:eastAsia="zh-CN"/>
        </w:rPr>
        <w:t>复制粘贴此处）</w:t>
      </w:r>
    </w:p>
    <w:p w14:paraId="3F3E2AF3">
      <w:pPr>
        <w:keepNext w:val="0"/>
        <w:keepLines w:val="0"/>
        <w:pageBreakBefore w:val="0"/>
        <w:widowControl w:val="0"/>
        <w:kinsoku/>
        <w:wordWrap/>
        <w:overflowPunct/>
        <w:topLinePunct w:val="0"/>
        <w:autoSpaceDE/>
        <w:autoSpaceDN/>
        <w:bidi w:val="0"/>
        <w:adjustRightInd/>
        <w:snapToGrid w:val="0"/>
        <w:spacing w:line="360" w:lineRule="auto"/>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注:如为被授权人参加</w:t>
      </w:r>
      <w:r>
        <w:rPr>
          <w:rFonts w:hint="eastAsia" w:ascii="宋体" w:hAnsi="宋体" w:cs="宋体"/>
          <w:sz w:val="28"/>
          <w:szCs w:val="28"/>
          <w:lang w:val="en-US" w:eastAsia="zh-CN"/>
        </w:rPr>
        <w:t>谈判</w:t>
      </w:r>
      <w:r>
        <w:rPr>
          <w:rFonts w:hint="default" w:ascii="宋体" w:hAnsi="宋体" w:cs="宋体"/>
          <w:sz w:val="28"/>
          <w:szCs w:val="28"/>
          <w:lang w:val="en-US" w:eastAsia="zh-CN"/>
        </w:rPr>
        <w:t>时，须将身份证原件带至</w:t>
      </w:r>
      <w:r>
        <w:rPr>
          <w:rFonts w:hint="eastAsia" w:ascii="宋体" w:hAnsi="宋体" w:cs="宋体"/>
          <w:sz w:val="28"/>
          <w:szCs w:val="28"/>
          <w:lang w:val="en-US" w:eastAsia="zh-CN"/>
        </w:rPr>
        <w:t>谈判</w:t>
      </w:r>
      <w:bookmarkStart w:id="1" w:name="_GoBack"/>
      <w:bookmarkEnd w:id="1"/>
      <w:r>
        <w:rPr>
          <w:rFonts w:hint="default" w:ascii="宋体" w:hAnsi="宋体" w:cs="宋体"/>
          <w:sz w:val="28"/>
          <w:szCs w:val="28"/>
          <w:lang w:val="en-US" w:eastAsia="zh-CN"/>
        </w:rPr>
        <w:t>现场备查。</w:t>
      </w:r>
    </w:p>
    <w:p w14:paraId="30D23B50">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182C546F">
      <w:pPr>
        <w:rPr>
          <w:rFonts w:hint="default" w:ascii="宋体" w:hAnsi="宋体" w:cs="宋体"/>
          <w:sz w:val="28"/>
          <w:szCs w:val="28"/>
          <w:lang w:val="en-US" w:eastAsia="zh-CN"/>
        </w:rPr>
      </w:pPr>
      <w:r>
        <w:rPr>
          <w:rFonts w:hint="default" w:ascii="宋体" w:hAnsi="宋体" w:cs="宋体"/>
          <w:sz w:val="28"/>
          <w:szCs w:val="28"/>
          <w:lang w:val="en-US" w:eastAsia="zh-CN"/>
        </w:rPr>
        <w:br w:type="page"/>
      </w:r>
    </w:p>
    <w:p w14:paraId="6600EDAA">
      <w:pPr>
        <w:pStyle w:val="10"/>
        <w:ind w:firstLine="480"/>
        <w:rPr>
          <w:rFonts w:hint="eastAsia"/>
          <w:b/>
          <w:bCs/>
          <w:sz w:val="28"/>
          <w:szCs w:val="28"/>
        </w:rPr>
      </w:pPr>
      <w:r>
        <w:rPr>
          <w:rFonts w:hint="eastAsia"/>
        </w:rPr>
        <w:t>格式四：</w:t>
      </w:r>
      <w:r>
        <w:rPr>
          <w:rFonts w:hint="eastAsia"/>
          <w:lang w:val="en-US" w:eastAsia="zh-CN"/>
        </w:rPr>
        <w:t xml:space="preserve">               </w:t>
      </w:r>
      <w:r>
        <w:rPr>
          <w:rFonts w:hint="eastAsia"/>
          <w:b/>
          <w:bCs/>
          <w:lang w:val="en-US" w:eastAsia="zh-CN"/>
        </w:rPr>
        <w:t xml:space="preserve"> </w:t>
      </w:r>
      <w:r>
        <w:rPr>
          <w:rFonts w:hint="eastAsia"/>
          <w:b/>
          <w:bCs/>
          <w:sz w:val="28"/>
          <w:szCs w:val="28"/>
        </w:rPr>
        <w:t>谈判报价表</w:t>
      </w:r>
    </w:p>
    <w:p w14:paraId="554C320C">
      <w:pPr>
        <w:rPr>
          <w:rFonts w:hint="eastAsia"/>
        </w:rPr>
      </w:pPr>
    </w:p>
    <w:tbl>
      <w:tblPr>
        <w:tblStyle w:val="8"/>
        <w:tblW w:w="4998"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3447"/>
        <w:gridCol w:w="3844"/>
        <w:gridCol w:w="1993"/>
      </w:tblGrid>
      <w:tr w14:paraId="6FBBF75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70" w:hRule="atLeast"/>
          <w:jc w:val="center"/>
        </w:trPr>
        <w:tc>
          <w:tcPr>
            <w:tcW w:w="1856" w:type="pct"/>
            <w:tcBorders>
              <w:top w:val="single" w:color="auto" w:sz="4" w:space="0"/>
              <w:left w:val="single" w:color="auto" w:sz="4" w:space="0"/>
              <w:bottom w:val="single" w:color="auto" w:sz="8" w:space="0"/>
              <w:right w:val="single" w:color="auto" w:sz="4" w:space="0"/>
            </w:tcBorders>
            <w:noWrap w:val="0"/>
            <w:tcMar>
              <w:left w:w="108" w:type="dxa"/>
              <w:right w:w="108" w:type="dxa"/>
            </w:tcMar>
            <w:vAlign w:val="center"/>
          </w:tcPr>
          <w:p w14:paraId="4999DC20">
            <w:pPr>
              <w:pStyle w:val="2"/>
              <w:ind w:firstLine="480"/>
              <w:rPr>
                <w:rFonts w:hint="eastAsia"/>
                <w:sz w:val="21"/>
                <w:szCs w:val="21"/>
              </w:rPr>
            </w:pPr>
            <w:r>
              <w:rPr>
                <w:rFonts w:hint="eastAsia"/>
              </w:rPr>
              <w:t>项目名称</w:t>
            </w:r>
          </w:p>
        </w:tc>
        <w:tc>
          <w:tcPr>
            <w:tcW w:w="2070" w:type="pct"/>
            <w:tcBorders>
              <w:top w:val="single" w:color="auto" w:sz="8" w:space="0"/>
              <w:left w:val="single" w:color="auto" w:sz="4" w:space="0"/>
              <w:bottom w:val="single" w:color="auto" w:sz="8" w:space="0"/>
              <w:right w:val="single" w:color="auto" w:sz="8" w:space="0"/>
            </w:tcBorders>
            <w:noWrap w:val="0"/>
            <w:tcMar>
              <w:left w:w="108" w:type="dxa"/>
              <w:right w:w="108" w:type="dxa"/>
            </w:tcMar>
            <w:vAlign w:val="center"/>
          </w:tcPr>
          <w:p w14:paraId="5EF5DC20">
            <w:pPr>
              <w:pStyle w:val="6"/>
              <w:ind w:firstLine="480"/>
              <w:rPr>
                <w:rFonts w:hint="eastAsia"/>
                <w:sz w:val="21"/>
                <w:szCs w:val="21"/>
              </w:rPr>
            </w:pPr>
            <w:r>
              <w:rPr>
                <w:rFonts w:hint="eastAsia"/>
                <w:lang w:val="en-US" w:eastAsia="zh-CN"/>
              </w:rPr>
              <w:t>响应</w:t>
            </w:r>
            <w:r>
              <w:rPr>
                <w:rFonts w:hint="eastAsia"/>
              </w:rPr>
              <w:t>报价（元）</w:t>
            </w:r>
          </w:p>
        </w:tc>
        <w:tc>
          <w:tcPr>
            <w:tcW w:w="1073" w:type="pct"/>
            <w:tcBorders>
              <w:top w:val="single" w:color="auto" w:sz="8" w:space="0"/>
              <w:left w:val="nil"/>
              <w:bottom w:val="single" w:color="auto" w:sz="8" w:space="0"/>
              <w:right w:val="single" w:color="auto" w:sz="8" w:space="0"/>
            </w:tcBorders>
            <w:noWrap w:val="0"/>
            <w:tcMar>
              <w:left w:w="108" w:type="dxa"/>
              <w:right w:w="108" w:type="dxa"/>
            </w:tcMar>
            <w:vAlign w:val="center"/>
          </w:tcPr>
          <w:p w14:paraId="5100CC1E">
            <w:pPr>
              <w:pStyle w:val="6"/>
              <w:ind w:firstLine="480"/>
              <w:rPr>
                <w:rFonts w:hint="eastAsia"/>
                <w:sz w:val="21"/>
                <w:szCs w:val="21"/>
              </w:rPr>
            </w:pPr>
            <w:r>
              <w:rPr>
                <w:rFonts w:hint="eastAsia"/>
              </w:rPr>
              <w:t>备注</w:t>
            </w:r>
          </w:p>
        </w:tc>
      </w:tr>
      <w:tr w14:paraId="2CFC9C1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124" w:hRule="atLeast"/>
          <w:jc w:val="center"/>
        </w:trPr>
        <w:tc>
          <w:tcPr>
            <w:tcW w:w="1856" w:type="pct"/>
            <w:tcBorders>
              <w:top w:val="nil"/>
              <w:left w:val="single" w:color="auto" w:sz="4" w:space="0"/>
              <w:bottom w:val="single" w:color="auto" w:sz="4" w:space="0"/>
              <w:right w:val="single" w:color="auto" w:sz="4" w:space="0"/>
            </w:tcBorders>
            <w:noWrap w:val="0"/>
            <w:tcMar>
              <w:left w:w="108" w:type="dxa"/>
              <w:right w:w="108" w:type="dxa"/>
            </w:tcMar>
            <w:vAlign w:val="center"/>
          </w:tcPr>
          <w:p w14:paraId="3709A431">
            <w:pPr>
              <w:pStyle w:val="6"/>
              <w:ind w:firstLine="480"/>
              <w:rPr>
                <w:rFonts w:hint="eastAsia"/>
                <w:sz w:val="21"/>
                <w:szCs w:val="21"/>
              </w:rPr>
            </w:pPr>
            <w:r>
              <w:rPr>
                <w:rFonts w:hint="eastAsia" w:ascii="宋体" w:hAnsi="宋体" w:cs="宋体"/>
                <w:sz w:val="24"/>
                <w:szCs w:val="24"/>
                <w:lang w:val="en-US" w:eastAsia="zh-CN"/>
              </w:rPr>
              <w:t>对南通五山旅游发展有限公司公共基础设施管养成本专项审计</w:t>
            </w:r>
            <w:r>
              <w:rPr>
                <w:rFonts w:hint="default" w:ascii="宋体" w:hAnsi="宋体" w:cs="宋体"/>
                <w:sz w:val="24"/>
                <w:szCs w:val="24"/>
                <w:lang w:val="en-US" w:eastAsia="zh-CN"/>
              </w:rPr>
              <w:t>服务项目</w:t>
            </w:r>
          </w:p>
        </w:tc>
        <w:tc>
          <w:tcPr>
            <w:tcW w:w="2070" w:type="pct"/>
            <w:tcBorders>
              <w:top w:val="nil"/>
              <w:left w:val="single" w:color="auto" w:sz="4" w:space="0"/>
              <w:bottom w:val="single" w:color="auto" w:sz="8" w:space="0"/>
              <w:right w:val="single" w:color="auto" w:sz="8" w:space="0"/>
            </w:tcBorders>
            <w:noWrap w:val="0"/>
            <w:tcMar>
              <w:left w:w="108" w:type="dxa"/>
              <w:right w:w="108" w:type="dxa"/>
            </w:tcMar>
            <w:vAlign w:val="center"/>
          </w:tcPr>
          <w:p w14:paraId="0062BA3F">
            <w:pPr>
              <w:pStyle w:val="6"/>
              <w:ind w:firstLine="480"/>
              <w:rPr>
                <w:rFonts w:hint="eastAsia"/>
              </w:rPr>
            </w:pPr>
            <w:r>
              <w:rPr>
                <w:rFonts w:hint="eastAsia"/>
              </w:rPr>
              <w:t>人民币大写：</w:t>
            </w:r>
          </w:p>
          <w:p w14:paraId="21722AEB">
            <w:pPr>
              <w:pStyle w:val="6"/>
              <w:ind w:firstLine="480"/>
              <w:rPr>
                <w:rFonts w:hint="eastAsia"/>
                <w:sz w:val="21"/>
                <w:szCs w:val="21"/>
              </w:rPr>
            </w:pPr>
            <w:r>
              <w:rPr>
                <w:rFonts w:hint="eastAsia"/>
              </w:rPr>
              <w:t>小写（¥：    元） </w:t>
            </w:r>
          </w:p>
        </w:tc>
        <w:tc>
          <w:tcPr>
            <w:tcW w:w="1073" w:type="pct"/>
            <w:tcBorders>
              <w:top w:val="nil"/>
              <w:left w:val="nil"/>
              <w:bottom w:val="single" w:color="auto" w:sz="8" w:space="0"/>
              <w:right w:val="single" w:color="auto" w:sz="8" w:space="0"/>
            </w:tcBorders>
            <w:noWrap w:val="0"/>
            <w:tcMar>
              <w:left w:w="108" w:type="dxa"/>
              <w:right w:w="108" w:type="dxa"/>
            </w:tcMar>
            <w:vAlign w:val="center"/>
          </w:tcPr>
          <w:p w14:paraId="42346FD6">
            <w:pPr>
              <w:pStyle w:val="6"/>
              <w:ind w:firstLine="480"/>
              <w:rPr>
                <w:rFonts w:hint="eastAsia"/>
                <w:sz w:val="21"/>
                <w:szCs w:val="21"/>
              </w:rPr>
            </w:pPr>
            <w:r>
              <w:rPr>
                <w:rFonts w:hint="eastAsia"/>
              </w:rPr>
              <w:t>完全响应谈判文件要求</w:t>
            </w:r>
          </w:p>
        </w:tc>
      </w:tr>
    </w:tbl>
    <w:p w14:paraId="151D8B8B">
      <w:pPr>
        <w:pStyle w:val="2"/>
        <w:ind w:firstLine="480"/>
        <w:rPr>
          <w:rFonts w:hint="eastAsia"/>
        </w:rPr>
      </w:pPr>
    </w:p>
    <w:p w14:paraId="165A471D">
      <w:pPr>
        <w:rPr>
          <w:rFonts w:hint="eastAsia"/>
          <w:sz w:val="24"/>
          <w:szCs w:val="24"/>
          <w:shd w:val="clear" w:color="auto" w:fill="FFFFFF"/>
        </w:rPr>
      </w:pPr>
      <w:r>
        <w:rPr>
          <w:rFonts w:hint="eastAsia"/>
          <w:sz w:val="24"/>
          <w:szCs w:val="24"/>
          <w:shd w:val="clear" w:color="auto" w:fill="FFFFFF"/>
        </w:rPr>
        <w:t>本报价表须机打并加盖报价单位公章，手填无效。报价按四舍五入法最多保留2位小数。</w:t>
      </w:r>
    </w:p>
    <w:p w14:paraId="32A38FA3">
      <w:pPr>
        <w:rPr>
          <w:rFonts w:hint="eastAsia"/>
          <w:sz w:val="24"/>
          <w:szCs w:val="24"/>
          <w:shd w:val="clear" w:color="auto" w:fill="FFFFFF"/>
        </w:rPr>
      </w:pPr>
    </w:p>
    <w:p w14:paraId="3C79E70D">
      <w:pPr>
        <w:rPr>
          <w:rFonts w:hint="eastAsia"/>
          <w:sz w:val="24"/>
          <w:szCs w:val="24"/>
          <w:shd w:val="clear" w:color="auto" w:fill="FFFFFF"/>
        </w:rPr>
      </w:pPr>
    </w:p>
    <w:p w14:paraId="108DA103">
      <w:pPr>
        <w:rPr>
          <w:rFonts w:hint="eastAsia"/>
          <w:sz w:val="24"/>
          <w:szCs w:val="24"/>
        </w:rPr>
      </w:pPr>
      <w:r>
        <w:rPr>
          <w:rFonts w:hint="eastAsia"/>
          <w:sz w:val="24"/>
          <w:szCs w:val="24"/>
          <w:shd w:val="clear" w:color="auto" w:fill="FFFFFF"/>
          <w:lang w:val="en-US" w:eastAsia="zh-CN"/>
        </w:rPr>
        <w:t>响应</w:t>
      </w:r>
      <w:r>
        <w:rPr>
          <w:rFonts w:hint="eastAsia"/>
          <w:sz w:val="24"/>
          <w:szCs w:val="24"/>
          <w:shd w:val="clear" w:color="auto" w:fill="FFFFFF"/>
        </w:rPr>
        <w:t>供应商</w:t>
      </w:r>
      <w:r>
        <w:rPr>
          <w:rFonts w:hint="eastAsia"/>
          <w:sz w:val="24"/>
          <w:szCs w:val="24"/>
        </w:rPr>
        <w:t>（盖章）：</w:t>
      </w:r>
    </w:p>
    <w:p w14:paraId="2B3215A7">
      <w:pPr>
        <w:rPr>
          <w:rFonts w:hint="eastAsia"/>
          <w:sz w:val="24"/>
          <w:szCs w:val="24"/>
        </w:rPr>
      </w:pPr>
      <w:r>
        <w:rPr>
          <w:rFonts w:hint="eastAsia"/>
          <w:sz w:val="24"/>
          <w:szCs w:val="24"/>
        </w:rPr>
        <w:t>法定代表人或被授权人（签名）：</w:t>
      </w:r>
    </w:p>
    <w:p w14:paraId="18BE1DC3">
      <w:pPr>
        <w:rPr>
          <w:rFonts w:hint="eastAsia"/>
          <w:sz w:val="24"/>
          <w:szCs w:val="24"/>
        </w:rPr>
      </w:pPr>
      <w:r>
        <w:rPr>
          <w:rFonts w:hint="eastAsia"/>
          <w:sz w:val="24"/>
          <w:szCs w:val="24"/>
        </w:rPr>
        <w:t xml:space="preserve">                                      年    月   日</w:t>
      </w:r>
    </w:p>
    <w:p w14:paraId="128CE312">
      <w:pPr>
        <w:rPr>
          <w:rFonts w:hint="eastAsia"/>
          <w:sz w:val="24"/>
          <w:szCs w:val="24"/>
        </w:rPr>
        <w:sectPr>
          <w:footerReference r:id="rId3" w:type="default"/>
          <w:pgSz w:w="11906" w:h="16838"/>
          <w:pgMar w:top="1440" w:right="1417" w:bottom="1440" w:left="1417" w:header="851" w:footer="782" w:gutter="0"/>
          <w:pgNumType w:start="1"/>
          <w:cols w:space="720" w:num="1"/>
          <w:docGrid w:linePitch="312" w:charSpace="0"/>
        </w:sectPr>
      </w:pPr>
    </w:p>
    <w:p w14:paraId="1FE2FE37">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p>
    <w:p w14:paraId="0A39518E">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b/>
          <w:bCs/>
          <w:sz w:val="28"/>
          <w:szCs w:val="28"/>
          <w:lang w:val="en-US" w:eastAsia="zh-CN"/>
        </w:rPr>
      </w:pPr>
      <w:r>
        <w:rPr>
          <w:rFonts w:hint="default" w:ascii="宋体" w:hAnsi="宋体" w:cs="宋体"/>
          <w:sz w:val="28"/>
          <w:szCs w:val="28"/>
          <w:lang w:val="en-US" w:eastAsia="zh-CN"/>
        </w:rPr>
        <w:t>格式五：</w:t>
      </w:r>
      <w:r>
        <w:rPr>
          <w:rFonts w:hint="eastAsia" w:ascii="宋体" w:hAnsi="宋体" w:cs="宋体"/>
          <w:sz w:val="28"/>
          <w:szCs w:val="28"/>
          <w:lang w:val="en-US" w:eastAsia="zh-CN"/>
        </w:rPr>
        <w:t xml:space="preserve">    </w:t>
      </w:r>
      <w:r>
        <w:rPr>
          <w:rFonts w:hint="default" w:ascii="宋体" w:hAnsi="宋体" w:cs="宋体"/>
          <w:b/>
          <w:bCs/>
          <w:sz w:val="28"/>
          <w:szCs w:val="28"/>
          <w:lang w:val="en-US" w:eastAsia="zh-CN"/>
        </w:rPr>
        <w:t>最后报价一览表</w:t>
      </w:r>
    </w:p>
    <w:p w14:paraId="65881051">
      <w:pPr>
        <w:keepNext w:val="0"/>
        <w:keepLines w:val="0"/>
        <w:pageBreakBefore w:val="0"/>
        <w:widowControl w:val="0"/>
        <w:kinsoku/>
        <w:wordWrap/>
        <w:overflowPunct/>
        <w:topLinePunct w:val="0"/>
        <w:autoSpaceDE/>
        <w:autoSpaceDN/>
        <w:bidi w:val="0"/>
        <w:adjustRightInd/>
        <w:snapToGrid w:val="0"/>
        <w:spacing w:line="360" w:lineRule="auto"/>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江苏省南通狼山旅游度假区管理办公室：</w:t>
      </w:r>
    </w:p>
    <w:p w14:paraId="1E3040FE">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根据</w:t>
      </w:r>
      <w:r>
        <w:rPr>
          <w:rFonts w:hint="eastAsia" w:ascii="宋体" w:hAnsi="宋体" w:cs="宋体"/>
          <w:sz w:val="28"/>
          <w:szCs w:val="28"/>
          <w:lang w:val="en-US" w:eastAsia="zh-CN"/>
        </w:rPr>
        <w:t>对南通五山旅游发展有限公司公共基础设施管养成本专项审计</w:t>
      </w:r>
      <w:r>
        <w:rPr>
          <w:rFonts w:hint="default" w:ascii="宋体" w:hAnsi="宋体" w:cs="宋体"/>
          <w:sz w:val="28"/>
          <w:szCs w:val="28"/>
          <w:lang w:val="en-US" w:eastAsia="zh-CN"/>
        </w:rPr>
        <w:t>服务项目谈判文件上明确的各项要求及谈判现场的记录，本人经请示公司领导同意并代表本公司对本项目做出最后报价如下：</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693"/>
        <w:gridCol w:w="5012"/>
      </w:tblGrid>
      <w:tr w14:paraId="3A448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817" w:type="dxa"/>
            <w:noWrap w:val="0"/>
            <w:vAlign w:val="center"/>
          </w:tcPr>
          <w:p w14:paraId="243DF9B5">
            <w:pPr>
              <w:rPr>
                <w:rFonts w:hint="eastAsia"/>
                <w:sz w:val="24"/>
                <w:szCs w:val="24"/>
              </w:rPr>
            </w:pPr>
            <w:r>
              <w:rPr>
                <w:rFonts w:hint="eastAsia"/>
                <w:sz w:val="24"/>
                <w:szCs w:val="24"/>
              </w:rPr>
              <w:t>序号</w:t>
            </w:r>
          </w:p>
        </w:tc>
        <w:tc>
          <w:tcPr>
            <w:tcW w:w="2693" w:type="dxa"/>
            <w:noWrap w:val="0"/>
            <w:vAlign w:val="center"/>
          </w:tcPr>
          <w:p w14:paraId="289389BF">
            <w:pPr>
              <w:rPr>
                <w:rFonts w:hint="eastAsia"/>
                <w:sz w:val="24"/>
                <w:szCs w:val="24"/>
              </w:rPr>
            </w:pPr>
            <w:r>
              <w:rPr>
                <w:rFonts w:hint="eastAsia"/>
                <w:sz w:val="24"/>
                <w:szCs w:val="24"/>
              </w:rPr>
              <w:t>项目</w:t>
            </w:r>
          </w:p>
        </w:tc>
        <w:tc>
          <w:tcPr>
            <w:tcW w:w="5012" w:type="dxa"/>
            <w:noWrap w:val="0"/>
            <w:vAlign w:val="center"/>
          </w:tcPr>
          <w:p w14:paraId="004BD3AE">
            <w:pPr>
              <w:rPr>
                <w:rFonts w:hint="eastAsia"/>
                <w:sz w:val="24"/>
                <w:szCs w:val="24"/>
              </w:rPr>
            </w:pPr>
            <w:r>
              <w:rPr>
                <w:rFonts w:hint="eastAsia"/>
                <w:sz w:val="24"/>
                <w:szCs w:val="24"/>
              </w:rPr>
              <w:t>最终报价（元）</w:t>
            </w:r>
          </w:p>
        </w:tc>
      </w:tr>
      <w:tr w14:paraId="6962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trPr>
        <w:tc>
          <w:tcPr>
            <w:tcW w:w="817" w:type="dxa"/>
            <w:noWrap w:val="0"/>
            <w:vAlign w:val="center"/>
          </w:tcPr>
          <w:p w14:paraId="75BD8B48">
            <w:pPr>
              <w:rPr>
                <w:rFonts w:hint="eastAsia"/>
              </w:rPr>
            </w:pPr>
            <w:r>
              <w:rPr>
                <w:rFonts w:hint="eastAsia"/>
              </w:rPr>
              <w:t>1</w:t>
            </w:r>
          </w:p>
        </w:tc>
        <w:tc>
          <w:tcPr>
            <w:tcW w:w="2693" w:type="dxa"/>
            <w:noWrap w:val="0"/>
            <w:vAlign w:val="center"/>
          </w:tcPr>
          <w:p w14:paraId="19CA903F">
            <w:pPr>
              <w:rPr>
                <w:rFonts w:hint="eastAsia"/>
              </w:rPr>
            </w:pPr>
            <w:r>
              <w:rPr>
                <w:rFonts w:hint="eastAsia" w:ascii="宋体" w:hAnsi="宋体" w:cs="宋体"/>
                <w:sz w:val="24"/>
                <w:szCs w:val="24"/>
                <w:lang w:val="en-US" w:eastAsia="zh-CN"/>
              </w:rPr>
              <w:t>对南通五山旅游发展有限公司公共基础设施管养成本专项审计</w:t>
            </w:r>
            <w:r>
              <w:rPr>
                <w:rFonts w:hint="default" w:ascii="宋体" w:hAnsi="宋体" w:cs="宋体"/>
                <w:sz w:val="24"/>
                <w:szCs w:val="24"/>
                <w:lang w:val="en-US" w:eastAsia="zh-CN"/>
              </w:rPr>
              <w:t>服务项目</w:t>
            </w:r>
          </w:p>
        </w:tc>
        <w:tc>
          <w:tcPr>
            <w:tcW w:w="5012" w:type="dxa"/>
            <w:noWrap w:val="0"/>
            <w:vAlign w:val="center"/>
          </w:tcPr>
          <w:p w14:paraId="3BC3930A">
            <w:pPr>
              <w:pStyle w:val="6"/>
              <w:ind w:firstLine="480"/>
              <w:rPr>
                <w:rFonts w:hint="eastAsia"/>
              </w:rPr>
            </w:pPr>
            <w:r>
              <w:rPr>
                <w:rFonts w:hint="eastAsia"/>
              </w:rPr>
              <w:t>人民币大写：</w:t>
            </w:r>
          </w:p>
          <w:p w14:paraId="029B6A68">
            <w:pPr>
              <w:ind w:firstLine="210" w:firstLineChars="100"/>
              <w:rPr>
                <w:rFonts w:hint="eastAsia"/>
              </w:rPr>
            </w:pPr>
          </w:p>
          <w:p w14:paraId="2D9D2E1C">
            <w:pPr>
              <w:ind w:firstLine="210" w:firstLineChars="100"/>
              <w:rPr>
                <w:rFonts w:hint="eastAsia"/>
              </w:rPr>
            </w:pPr>
            <w:r>
              <w:rPr>
                <w:rFonts w:hint="eastAsia"/>
              </w:rPr>
              <w:t>小写：（¥：          元） </w:t>
            </w:r>
          </w:p>
        </w:tc>
      </w:tr>
      <w:tr w14:paraId="4F498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8522" w:type="dxa"/>
            <w:gridSpan w:val="3"/>
            <w:noWrap w:val="0"/>
            <w:vAlign w:val="center"/>
          </w:tcPr>
          <w:p w14:paraId="5DBF4829">
            <w:pPr>
              <w:pStyle w:val="2"/>
              <w:ind w:firstLine="480"/>
              <w:rPr>
                <w:rFonts w:hint="eastAsia"/>
              </w:rPr>
            </w:pPr>
            <w:r>
              <w:rPr>
                <w:rFonts w:hint="eastAsia"/>
              </w:rPr>
              <w:t>备注：</w:t>
            </w:r>
          </w:p>
        </w:tc>
      </w:tr>
    </w:tbl>
    <w:p w14:paraId="554F41B5">
      <w:pPr>
        <w:keepNext w:val="0"/>
        <w:keepLines w:val="0"/>
        <w:pageBreakBefore w:val="0"/>
        <w:widowControl w:val="0"/>
        <w:kinsoku/>
        <w:wordWrap/>
        <w:overflowPunct/>
        <w:topLinePunct w:val="0"/>
        <w:autoSpaceDE/>
        <w:autoSpaceDN/>
        <w:bidi w:val="0"/>
        <w:adjustRightInd/>
        <w:snapToGrid w:val="0"/>
        <w:spacing w:line="360" w:lineRule="auto"/>
        <w:contextualSpacing/>
        <w:textAlignment w:val="auto"/>
        <w:rPr>
          <w:rFonts w:hint="eastAsia" w:ascii="宋体" w:hAnsi="宋体" w:cs="宋体"/>
          <w:sz w:val="28"/>
          <w:szCs w:val="28"/>
          <w:lang w:val="en-US" w:eastAsia="zh-CN"/>
        </w:rPr>
      </w:pPr>
    </w:p>
    <w:p w14:paraId="7840FD1C">
      <w:pPr>
        <w:keepNext w:val="0"/>
        <w:keepLines w:val="0"/>
        <w:pageBreakBefore w:val="0"/>
        <w:widowControl w:val="0"/>
        <w:kinsoku/>
        <w:wordWrap/>
        <w:overflowPunct/>
        <w:topLinePunct w:val="0"/>
        <w:autoSpaceDE/>
        <w:autoSpaceDN/>
        <w:bidi w:val="0"/>
        <w:adjustRightInd/>
        <w:snapToGrid w:val="0"/>
        <w:spacing w:line="360" w:lineRule="auto"/>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相关补充说明：（如有）</w:t>
      </w:r>
    </w:p>
    <w:p w14:paraId="09D44829">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eastAsia" w:ascii="宋体" w:hAnsi="宋体" w:cs="宋体"/>
          <w:sz w:val="28"/>
          <w:szCs w:val="28"/>
          <w:lang w:val="en-US" w:eastAsia="zh-CN"/>
        </w:rPr>
      </w:pPr>
    </w:p>
    <w:p w14:paraId="3C227201">
      <w:pPr>
        <w:keepNext w:val="0"/>
        <w:keepLines w:val="0"/>
        <w:pageBreakBefore w:val="0"/>
        <w:widowControl w:val="0"/>
        <w:kinsoku/>
        <w:wordWrap/>
        <w:overflowPunct/>
        <w:topLinePunct w:val="0"/>
        <w:autoSpaceDE/>
        <w:autoSpaceDN/>
        <w:bidi w:val="0"/>
        <w:adjustRightInd/>
        <w:snapToGrid w:val="0"/>
        <w:spacing w:line="360" w:lineRule="auto"/>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响应供应商（全称并加盖公章）：</w:t>
      </w:r>
    </w:p>
    <w:p w14:paraId="6DE7ACD5">
      <w:pPr>
        <w:keepNext w:val="0"/>
        <w:keepLines w:val="0"/>
        <w:pageBreakBefore w:val="0"/>
        <w:widowControl w:val="0"/>
        <w:kinsoku/>
        <w:wordWrap/>
        <w:overflowPunct/>
        <w:topLinePunct w:val="0"/>
        <w:autoSpaceDE/>
        <w:autoSpaceDN/>
        <w:bidi w:val="0"/>
        <w:adjustRightInd/>
        <w:snapToGrid w:val="0"/>
        <w:spacing w:line="360" w:lineRule="auto"/>
        <w:contextualSpacing/>
        <w:textAlignment w:val="auto"/>
        <w:rPr>
          <w:rFonts w:hint="eastAsia" w:ascii="宋体" w:hAnsi="宋体" w:cs="宋体"/>
          <w:sz w:val="28"/>
          <w:szCs w:val="28"/>
          <w:lang w:val="en-US" w:eastAsia="zh-CN"/>
        </w:rPr>
      </w:pPr>
      <w:r>
        <w:rPr>
          <w:rFonts w:hint="eastAsia" w:ascii="宋体" w:hAnsi="宋体" w:cs="宋体"/>
          <w:sz w:val="28"/>
          <w:szCs w:val="28"/>
          <w:lang w:val="en-US" w:eastAsia="zh-CN"/>
        </w:rPr>
        <w:t>法定代表人或被授权人（签字）：</w:t>
      </w:r>
    </w:p>
    <w:p w14:paraId="2E86EDDE">
      <w:pPr>
        <w:keepNext w:val="0"/>
        <w:keepLines w:val="0"/>
        <w:pageBreakBefore w:val="0"/>
        <w:widowControl w:val="0"/>
        <w:kinsoku/>
        <w:wordWrap/>
        <w:overflowPunct/>
        <w:topLinePunct w:val="0"/>
        <w:autoSpaceDE/>
        <w:autoSpaceDN/>
        <w:bidi w:val="0"/>
        <w:adjustRightInd/>
        <w:snapToGrid w:val="0"/>
        <w:spacing w:line="360" w:lineRule="auto"/>
        <w:contextualSpacing/>
        <w:textAlignment w:val="auto"/>
        <w:rPr>
          <w:rFonts w:hint="default" w:ascii="宋体" w:hAnsi="宋体" w:cs="宋体"/>
          <w:sz w:val="28"/>
          <w:szCs w:val="28"/>
          <w:lang w:val="en-US" w:eastAsia="zh-CN"/>
        </w:rPr>
      </w:pPr>
      <w:r>
        <w:rPr>
          <w:rFonts w:hint="eastAsia" w:ascii="宋体" w:hAnsi="宋体" w:cs="宋体"/>
          <w:sz w:val="28"/>
          <w:szCs w:val="28"/>
          <w:lang w:val="en-US" w:eastAsia="zh-CN"/>
        </w:rPr>
        <w:t>日期：</w:t>
      </w:r>
    </w:p>
    <w:p w14:paraId="366B136D">
      <w:pPr>
        <w:keepNext w:val="0"/>
        <w:keepLines w:val="0"/>
        <w:pageBreakBefore w:val="0"/>
        <w:widowControl w:val="0"/>
        <w:kinsoku/>
        <w:wordWrap/>
        <w:overflowPunct/>
        <w:topLinePunct w:val="0"/>
        <w:autoSpaceDE/>
        <w:autoSpaceDN/>
        <w:bidi w:val="0"/>
        <w:adjustRightInd/>
        <w:snapToGrid w:val="0"/>
        <w:spacing w:line="360" w:lineRule="auto"/>
        <w:ind w:firstLine="551" w:firstLineChars="197"/>
        <w:contextualSpacing/>
        <w:textAlignment w:val="auto"/>
        <w:rPr>
          <w:rFonts w:hint="default" w:ascii="宋体" w:hAnsi="宋体" w:cs="宋体"/>
          <w:sz w:val="28"/>
          <w:szCs w:val="28"/>
          <w:lang w:val="en-US" w:eastAsia="zh-CN"/>
        </w:rPr>
      </w:pPr>
      <w:r>
        <w:rPr>
          <w:rFonts w:hint="default" w:ascii="宋体" w:hAnsi="宋体" w:cs="宋体"/>
          <w:sz w:val="28"/>
          <w:szCs w:val="28"/>
          <w:lang w:val="en-US" w:eastAsia="zh-CN"/>
        </w:rPr>
        <w:t>（说明：“最后报价一览表”将在</w:t>
      </w:r>
      <w:r>
        <w:rPr>
          <w:rFonts w:hint="eastAsia" w:ascii="宋体" w:hAnsi="宋体" w:cs="宋体"/>
          <w:sz w:val="28"/>
          <w:szCs w:val="28"/>
          <w:lang w:val="en-US" w:eastAsia="zh-CN"/>
        </w:rPr>
        <w:t>谈判</w:t>
      </w:r>
      <w:r>
        <w:rPr>
          <w:rFonts w:hint="default" w:ascii="宋体" w:hAnsi="宋体" w:cs="宋体"/>
          <w:sz w:val="28"/>
          <w:szCs w:val="28"/>
          <w:lang w:val="en-US" w:eastAsia="zh-CN"/>
        </w:rPr>
        <w:t>现场填写，</w:t>
      </w:r>
      <w:r>
        <w:rPr>
          <w:rFonts w:hint="eastAsia" w:ascii="宋体" w:hAnsi="宋体" w:cs="宋体"/>
          <w:sz w:val="28"/>
          <w:szCs w:val="28"/>
          <w:lang w:val="en-US" w:eastAsia="zh-CN"/>
        </w:rPr>
        <w:t>响应供应商</w:t>
      </w:r>
      <w:r>
        <w:rPr>
          <w:rFonts w:hint="default" w:ascii="宋体" w:hAnsi="宋体" w:cs="宋体"/>
          <w:sz w:val="28"/>
          <w:szCs w:val="28"/>
          <w:lang w:val="en-US" w:eastAsia="zh-CN"/>
        </w:rPr>
        <w:t>可按以上格式制作签字并加盖单位公章后装入价格</w:t>
      </w:r>
      <w:r>
        <w:rPr>
          <w:rFonts w:hint="eastAsia" w:ascii="宋体" w:hAnsi="宋体" w:cs="宋体"/>
          <w:sz w:val="28"/>
          <w:szCs w:val="28"/>
          <w:lang w:val="en-US" w:eastAsia="zh-CN"/>
        </w:rPr>
        <w:t>响应文件包</w:t>
      </w:r>
      <w:r>
        <w:rPr>
          <w:rFonts w:hint="default" w:ascii="宋体" w:hAnsi="宋体" w:cs="宋体"/>
          <w:sz w:val="28"/>
          <w:szCs w:val="28"/>
          <w:lang w:val="en-US" w:eastAsia="zh-CN"/>
        </w:rPr>
        <w:t>或自己保存供最后报价时使用。）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A420D">
    <w:pPr>
      <w:pStyle w:val="4"/>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DC5902">
                          <w:pPr>
                            <w:pStyle w:val="4"/>
                            <w:ind w:firstLine="360"/>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26DC5902">
                    <w:pPr>
                      <w:pStyle w:val="4"/>
                      <w:ind w:firstLine="360"/>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12AC82"/>
    <w:multiLevelType w:val="singleLevel"/>
    <w:tmpl w:val="B612AC82"/>
    <w:lvl w:ilvl="0" w:tentative="0">
      <w:start w:val="5"/>
      <w:numFmt w:val="chineseCounting"/>
      <w:suff w:val="nothing"/>
      <w:lvlText w:val="%1、"/>
      <w:lvlJc w:val="left"/>
      <w:rPr>
        <w:rFonts w:hint="eastAsia"/>
      </w:rPr>
    </w:lvl>
  </w:abstractNum>
  <w:abstractNum w:abstractNumId="1">
    <w:nsid w:val="E0D3C658"/>
    <w:multiLevelType w:val="singleLevel"/>
    <w:tmpl w:val="E0D3C658"/>
    <w:lvl w:ilvl="0" w:tentative="0">
      <w:start w:val="9"/>
      <w:numFmt w:val="chineseCounting"/>
      <w:suff w:val="nothing"/>
      <w:lvlText w:val="%1、"/>
      <w:lvlJc w:val="left"/>
      <w:rPr>
        <w:rFonts w:hint="eastAsia"/>
      </w:rPr>
    </w:lvl>
  </w:abstractNum>
  <w:abstractNum w:abstractNumId="2">
    <w:nsid w:val="07080292"/>
    <w:multiLevelType w:val="singleLevel"/>
    <w:tmpl w:val="07080292"/>
    <w:lvl w:ilvl="0" w:tentative="0">
      <w:start w:val="1"/>
      <w:numFmt w:val="chineseCounting"/>
      <w:suff w:val="space"/>
      <w:lvlText w:val="第%1章"/>
      <w:lvlJc w:val="left"/>
      <w:rPr>
        <w:rFonts w:hint="eastAsia"/>
      </w:rPr>
    </w:lvl>
  </w:abstractNum>
  <w:abstractNum w:abstractNumId="3">
    <w:nsid w:val="30DFFE7B"/>
    <w:multiLevelType w:val="singleLevel"/>
    <w:tmpl w:val="30DFFE7B"/>
    <w:lvl w:ilvl="0" w:tentative="0">
      <w:start w:val="2"/>
      <w:numFmt w:val="chineseCounting"/>
      <w:suff w:val="nothing"/>
      <w:lvlText w:val="%1、"/>
      <w:lvlJc w:val="left"/>
      <w:rPr>
        <w:rFonts w:hint="eastAsia"/>
      </w:rPr>
    </w:lvl>
  </w:abstractNum>
  <w:abstractNum w:abstractNumId="4">
    <w:nsid w:val="57C458EE"/>
    <w:multiLevelType w:val="singleLevel"/>
    <w:tmpl w:val="57C458EE"/>
    <w:lvl w:ilvl="0" w:tentative="0">
      <w:start w:val="1"/>
      <w:numFmt w:val="decimal"/>
      <w:lvlText w:val="%1."/>
      <w:lvlJc w:val="left"/>
      <w:pPr>
        <w:tabs>
          <w:tab w:val="left" w:pos="312"/>
        </w:tabs>
      </w:pPr>
    </w:lvl>
  </w:abstractNum>
  <w:abstractNum w:abstractNumId="5">
    <w:nsid w:val="7E3770B1"/>
    <w:multiLevelType w:val="singleLevel"/>
    <w:tmpl w:val="7E3770B1"/>
    <w:lvl w:ilvl="0" w:tentative="0">
      <w:start w:val="1"/>
      <w:numFmt w:val="chineseCounting"/>
      <w:suff w:val="nothing"/>
      <w:lvlText w:val="%1、"/>
      <w:lvlJc w:val="left"/>
      <w:rPr>
        <w:rFonts w:hint="eastAsia"/>
      </w:rPr>
    </w:lvl>
  </w:abstractNum>
  <w:num w:numId="1">
    <w:abstractNumId w:val="2"/>
  </w:num>
  <w:num w:numId="2">
    <w:abstractNumId w:val="3"/>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D0D09"/>
    <w:rsid w:val="055C35E7"/>
    <w:rsid w:val="0C6F5DE9"/>
    <w:rsid w:val="0D733A65"/>
    <w:rsid w:val="126A13F4"/>
    <w:rsid w:val="14003C8B"/>
    <w:rsid w:val="17C24464"/>
    <w:rsid w:val="1D99763F"/>
    <w:rsid w:val="1EF81C6E"/>
    <w:rsid w:val="1FE30229"/>
    <w:rsid w:val="20B26209"/>
    <w:rsid w:val="23773AB7"/>
    <w:rsid w:val="29032A64"/>
    <w:rsid w:val="2D18228B"/>
    <w:rsid w:val="2DA55D26"/>
    <w:rsid w:val="2E0F48DF"/>
    <w:rsid w:val="314D5E4A"/>
    <w:rsid w:val="317B1BF7"/>
    <w:rsid w:val="31B23EFF"/>
    <w:rsid w:val="333B4C96"/>
    <w:rsid w:val="33525999"/>
    <w:rsid w:val="34203A90"/>
    <w:rsid w:val="36B71BA1"/>
    <w:rsid w:val="38F66DC7"/>
    <w:rsid w:val="3A4A7B8D"/>
    <w:rsid w:val="3BA92773"/>
    <w:rsid w:val="3FBD23EC"/>
    <w:rsid w:val="40580367"/>
    <w:rsid w:val="416E728D"/>
    <w:rsid w:val="431A57FB"/>
    <w:rsid w:val="43B14016"/>
    <w:rsid w:val="45A413C0"/>
    <w:rsid w:val="49776595"/>
    <w:rsid w:val="4C5145E8"/>
    <w:rsid w:val="4C691B43"/>
    <w:rsid w:val="4F010512"/>
    <w:rsid w:val="51494F52"/>
    <w:rsid w:val="519363FF"/>
    <w:rsid w:val="53837051"/>
    <w:rsid w:val="55117C17"/>
    <w:rsid w:val="564D1BA4"/>
    <w:rsid w:val="56D46032"/>
    <w:rsid w:val="56ED315F"/>
    <w:rsid w:val="570C5CDB"/>
    <w:rsid w:val="5DDD47B7"/>
    <w:rsid w:val="66370323"/>
    <w:rsid w:val="667271DD"/>
    <w:rsid w:val="667447B3"/>
    <w:rsid w:val="6B051155"/>
    <w:rsid w:val="6B8C0D18"/>
    <w:rsid w:val="6EDB4C12"/>
    <w:rsid w:val="712505BB"/>
    <w:rsid w:val="71272EDB"/>
    <w:rsid w:val="714F6A99"/>
    <w:rsid w:val="71E70637"/>
    <w:rsid w:val="71FC02A3"/>
    <w:rsid w:val="735F2C14"/>
    <w:rsid w:val="75B94620"/>
    <w:rsid w:val="783F00B2"/>
    <w:rsid w:val="7C6F59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spacing w:after="120"/>
    </w:pPr>
    <w:rPr>
      <w:rFonts w:ascii="Times New Roman" w:hAnsi="Times New Roman" w:eastAsia="宋体" w:cs="Times New Roman"/>
      <w:kern w:val="0"/>
      <w:sz w:val="24"/>
    </w:rPr>
  </w:style>
  <w:style w:type="paragraph" w:styleId="3">
    <w:name w:val="Body Text Indent"/>
    <w:basedOn w:val="1"/>
    <w:qFormat/>
    <w:uiPriority w:val="0"/>
    <w:pPr>
      <w:spacing w:after="120"/>
      <w:ind w:left="420" w:leftChars="200"/>
    </w:p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envelope return"/>
    <w:basedOn w:val="1"/>
    <w:qFormat/>
    <w:uiPriority w:val="99"/>
    <w:pPr>
      <w:snapToGrid w:val="0"/>
    </w:pPr>
    <w:rPr>
      <w:rFonts w:ascii="Arial" w:hAnsi="Arial" w:cs="Arial"/>
    </w:rPr>
  </w:style>
  <w:style w:type="paragraph" w:styleId="6">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7">
    <w:name w:val="Body Text First Indent 2"/>
    <w:basedOn w:val="3"/>
    <w:qFormat/>
    <w:uiPriority w:val="0"/>
    <w:pPr>
      <w:ind w:firstLine="420" w:firstLineChars="200"/>
    </w:pPr>
  </w:style>
  <w:style w:type="paragraph" w:customStyle="1" w:styleId="10">
    <w:name w:val="样式5"/>
    <w:basedOn w:val="1"/>
    <w:qFormat/>
    <w:uiPriority w:val="0"/>
    <w:rPr>
      <w:rFonts w:ascii="宋体" w:cs="宋体"/>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2194</Words>
  <Characters>2275</Characters>
  <Lines>0</Lines>
  <Paragraphs>0</Paragraphs>
  <TotalTime>21</TotalTime>
  <ScaleCrop>false</ScaleCrop>
  <LinksUpToDate>false</LinksUpToDate>
  <CharactersWithSpaces>2388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2026-07-18T07:44:00Z</dcterms:created>
  <dc:creator>think</dc:creator>
  <cp:lastModifiedBy>✨ 小张快跑</cp:lastModifiedBy>
  <dcterms:modified xsi:type="dcterms:W3CDTF">2026-10-10T07:59:31Z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eyJoZGlkIjoiYTVmNTNlYzZjMDUzYjQxMzVkYTM4NjQ4MzhhMGYzMDQiLCJ1c2VySWQiOiI1MjQxODY3NTkifQ==</vt:lpwstr>
  </property>
  <property fmtid="{D5CDD505-2E9C-101B-9397-08002B2CF9AE}" pid="4" name="ICV">
    <vt:lpwstr>D120A39C1FDB4F80BCF1285448BB9D13_12</vt:lpwstr>
  </property>
</Properties>
</file>